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BE" w:rsidRDefault="00F66DBE" w:rsidP="00F66DBE">
      <w:pPr>
        <w:ind w:right="-540"/>
        <w:jc w:val="both"/>
        <w:rPr>
          <w:rFonts w:ascii="Arial" w:hAnsi="Arial" w:cs="Arial"/>
        </w:rPr>
      </w:pPr>
      <w:bookmarkStart w:id="0" w:name="_GoBack"/>
      <w:bookmarkEnd w:id="0"/>
      <w:r w:rsidRPr="00EC648F">
        <w:t>06/25/12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AD2DE0">
        <w:rPr>
          <w:rFonts w:ascii="Arial" w:hAnsi="Arial" w:cs="Arial"/>
        </w:rPr>
        <w:t xml:space="preserve">          </w:t>
      </w:r>
      <w:r w:rsidR="00AD2DE0">
        <w:rPr>
          <w:rFonts w:ascii="Arial" w:hAnsi="Arial" w:cs="Arial"/>
        </w:rPr>
        <w:tab/>
        <w:t xml:space="preserve">             </w:t>
      </w:r>
      <w:r w:rsidR="00AD2DE0" w:rsidRPr="00EC648F">
        <w:t>R2012-06</w:t>
      </w:r>
      <w:r w:rsidR="00D34697" w:rsidRPr="00EC648F">
        <w:t>:</w:t>
      </w:r>
      <w:r w:rsidR="00176430" w:rsidRPr="00EC648F">
        <w:t>64</w:t>
      </w:r>
    </w:p>
    <w:p w:rsidR="00F66DBE" w:rsidRDefault="00F66DBE" w:rsidP="00F66DBE">
      <w:pPr>
        <w:ind w:right="-540"/>
        <w:jc w:val="both"/>
        <w:rPr>
          <w:rFonts w:ascii="Arial" w:hAnsi="Arial" w:cs="Arial"/>
        </w:rPr>
      </w:pPr>
    </w:p>
    <w:p w:rsidR="00F66DBE" w:rsidRDefault="00F66DBE" w:rsidP="00F66DBE">
      <w:pPr>
        <w:ind w:right="-540"/>
        <w:jc w:val="both"/>
        <w:rPr>
          <w:rFonts w:ascii="Arial" w:hAnsi="Arial" w:cs="Arial"/>
        </w:rPr>
      </w:pPr>
    </w:p>
    <w:p w:rsidR="00F66DBE" w:rsidRDefault="00F66DBE" w:rsidP="00F66DBE">
      <w:pPr>
        <w:ind w:right="-540"/>
        <w:jc w:val="center"/>
        <w:rPr>
          <w:rFonts w:ascii="Arial" w:hAnsi="Arial" w:cs="Arial"/>
        </w:rPr>
      </w:pPr>
    </w:p>
    <w:p w:rsidR="003A34A0" w:rsidRDefault="003A34A0" w:rsidP="00F66DBE">
      <w:pPr>
        <w:ind w:right="-540"/>
        <w:jc w:val="center"/>
        <w:rPr>
          <w:rFonts w:ascii="Arial" w:hAnsi="Arial" w:cs="Arial"/>
        </w:rPr>
      </w:pPr>
    </w:p>
    <w:p w:rsidR="003A34A0" w:rsidRDefault="003A34A0" w:rsidP="00F66DBE">
      <w:pPr>
        <w:ind w:right="-540"/>
        <w:jc w:val="center"/>
        <w:rPr>
          <w:rFonts w:ascii="Arial" w:hAnsi="Arial" w:cs="Arial"/>
        </w:rPr>
      </w:pPr>
    </w:p>
    <w:p w:rsidR="00F66DBE" w:rsidRDefault="00F66DBE" w:rsidP="00F66DBE">
      <w:pPr>
        <w:ind w:right="-540"/>
        <w:jc w:val="center"/>
        <w:rPr>
          <w:rFonts w:ascii="Arial" w:hAnsi="Arial" w:cs="Arial"/>
        </w:rPr>
      </w:pPr>
    </w:p>
    <w:p w:rsidR="00F66DBE" w:rsidRDefault="00F66DBE" w:rsidP="003A34A0">
      <w:pPr>
        <w:ind w:right="-540"/>
      </w:pPr>
    </w:p>
    <w:p w:rsidR="00834F3C" w:rsidRDefault="00834F3C" w:rsidP="003A34A0">
      <w:pPr>
        <w:ind w:right="-540"/>
      </w:pPr>
    </w:p>
    <w:p w:rsidR="00834F3C" w:rsidRDefault="00834F3C" w:rsidP="003A34A0">
      <w:pPr>
        <w:ind w:right="-540"/>
      </w:pPr>
    </w:p>
    <w:p w:rsidR="00F66DBE" w:rsidRDefault="00F66DBE" w:rsidP="00F66DBE">
      <w:pPr>
        <w:ind w:right="-540"/>
        <w:jc w:val="center"/>
      </w:pPr>
    </w:p>
    <w:p w:rsidR="00F66DBE" w:rsidRPr="00AD2DE0" w:rsidRDefault="00F66DBE" w:rsidP="00F66DBE">
      <w:pPr>
        <w:ind w:right="-540"/>
        <w:jc w:val="center"/>
        <w:rPr>
          <w:sz w:val="28"/>
          <w:szCs w:val="28"/>
        </w:rPr>
      </w:pPr>
    </w:p>
    <w:p w:rsidR="00056293" w:rsidRPr="00AD2DE0" w:rsidRDefault="00F66DBE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AUTHORIZING </w:t>
      </w:r>
      <w:r w:rsidR="009B1033" w:rsidRPr="00AD2DE0">
        <w:rPr>
          <w:b/>
          <w:bCs/>
          <w:sz w:val="28"/>
          <w:szCs w:val="28"/>
        </w:rPr>
        <w:t>THE</w:t>
      </w:r>
      <w:r w:rsidRPr="00AD2DE0">
        <w:rPr>
          <w:b/>
          <w:bCs/>
          <w:sz w:val="28"/>
          <w:szCs w:val="28"/>
        </w:rPr>
        <w:t xml:space="preserve"> PARKING AUTHORITY </w:t>
      </w:r>
      <w:r w:rsidR="009B1033" w:rsidRPr="00AD2DE0">
        <w:rPr>
          <w:b/>
          <w:bCs/>
          <w:sz w:val="28"/>
          <w:szCs w:val="28"/>
        </w:rPr>
        <w:t xml:space="preserve">TO ENTER </w:t>
      </w:r>
    </w:p>
    <w:p w:rsidR="00056293" w:rsidRPr="00AD2DE0" w:rsidRDefault="009B1033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INTO A LICENSE AGREEMENT FOR THE </w:t>
      </w:r>
    </w:p>
    <w:p w:rsidR="00F66DBE" w:rsidRPr="00AD2DE0" w:rsidRDefault="009B1033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>USE OF RIVERFRONT PRISON LOT</w:t>
      </w:r>
    </w:p>
    <w:p w:rsidR="00F66DBE" w:rsidRPr="00AD2DE0" w:rsidRDefault="00F66DBE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056293" w:rsidRPr="00AD2DE0" w:rsidRDefault="00056293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056293" w:rsidRPr="00AD2DE0" w:rsidRDefault="00056293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F66DBE" w:rsidRPr="00176430" w:rsidRDefault="00F66DBE" w:rsidP="00F66DBE">
      <w:pPr>
        <w:pStyle w:val="BodyText2"/>
        <w:ind w:right="-540"/>
        <w:jc w:val="both"/>
        <w:rPr>
          <w:sz w:val="28"/>
          <w:szCs w:val="28"/>
        </w:rPr>
      </w:pPr>
      <w:r w:rsidRPr="00176430">
        <w:rPr>
          <w:b/>
          <w:bCs/>
          <w:sz w:val="28"/>
          <w:szCs w:val="28"/>
        </w:rPr>
        <w:t xml:space="preserve">WHEREAS, </w:t>
      </w:r>
      <w:r w:rsidRPr="00176430">
        <w:rPr>
          <w:sz w:val="28"/>
          <w:szCs w:val="28"/>
        </w:rPr>
        <w:t xml:space="preserve">the Parking Authority of the City of Camden </w:t>
      </w:r>
      <w:r w:rsidR="009B1033" w:rsidRPr="00176430">
        <w:rPr>
          <w:sz w:val="28"/>
          <w:szCs w:val="28"/>
        </w:rPr>
        <w:t>requires additional parking facilities for large waterfront events</w:t>
      </w:r>
      <w:r w:rsidR="00AD2DE0" w:rsidRPr="00176430">
        <w:rPr>
          <w:sz w:val="28"/>
          <w:szCs w:val="28"/>
        </w:rPr>
        <w:t>;</w:t>
      </w:r>
      <w:r w:rsidR="009B1033" w:rsidRPr="00176430">
        <w:rPr>
          <w:sz w:val="28"/>
          <w:szCs w:val="28"/>
        </w:rPr>
        <w:t xml:space="preserve"> and</w:t>
      </w:r>
    </w:p>
    <w:p w:rsidR="00F66DBE" w:rsidRPr="0017643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F66DBE" w:rsidRPr="00176430" w:rsidRDefault="00F66DBE" w:rsidP="00F66DBE">
      <w:pPr>
        <w:pStyle w:val="BodyText2"/>
        <w:ind w:right="-540"/>
        <w:jc w:val="both"/>
        <w:rPr>
          <w:bCs/>
          <w:sz w:val="28"/>
          <w:szCs w:val="28"/>
        </w:rPr>
      </w:pPr>
      <w:r w:rsidRPr="00176430">
        <w:rPr>
          <w:b/>
          <w:bCs/>
          <w:sz w:val="28"/>
          <w:szCs w:val="28"/>
        </w:rPr>
        <w:t>WHEREAS,</w:t>
      </w:r>
      <w:r w:rsidR="009B1033" w:rsidRPr="00176430">
        <w:rPr>
          <w:b/>
          <w:bCs/>
          <w:sz w:val="28"/>
          <w:szCs w:val="28"/>
        </w:rPr>
        <w:t xml:space="preserve"> </w:t>
      </w:r>
      <w:r w:rsidR="009B1033" w:rsidRPr="00176430">
        <w:rPr>
          <w:bCs/>
          <w:sz w:val="28"/>
          <w:szCs w:val="28"/>
        </w:rPr>
        <w:t>the State of New Jersey Department of Treasury, Division of Property Management (DPMC) is owner o</w:t>
      </w:r>
      <w:r w:rsidR="006B5378" w:rsidRPr="00176430">
        <w:rPr>
          <w:bCs/>
          <w:sz w:val="28"/>
          <w:szCs w:val="28"/>
        </w:rPr>
        <w:t xml:space="preserve">f a parking lot located at </w:t>
      </w:r>
      <w:r w:rsidR="00176430" w:rsidRPr="00176430">
        <w:rPr>
          <w:bCs/>
          <w:sz w:val="28"/>
          <w:szCs w:val="28"/>
        </w:rPr>
        <w:t>Block 139.02, Lot 1;and</w:t>
      </w:r>
    </w:p>
    <w:p w:rsidR="00176430" w:rsidRPr="00176430" w:rsidRDefault="00176430" w:rsidP="00F66DBE">
      <w:pPr>
        <w:pStyle w:val="BodyText2"/>
        <w:ind w:right="-540"/>
        <w:jc w:val="both"/>
        <w:rPr>
          <w:bCs/>
          <w:sz w:val="28"/>
          <w:szCs w:val="28"/>
        </w:rPr>
      </w:pPr>
    </w:p>
    <w:p w:rsidR="00176430" w:rsidRPr="00176430" w:rsidRDefault="00176430" w:rsidP="00F66DBE">
      <w:pPr>
        <w:pStyle w:val="BodyText2"/>
        <w:ind w:right="-540"/>
        <w:jc w:val="both"/>
        <w:rPr>
          <w:bCs/>
          <w:sz w:val="28"/>
          <w:szCs w:val="28"/>
        </w:rPr>
      </w:pPr>
      <w:proofErr w:type="gramStart"/>
      <w:r w:rsidRPr="00176430">
        <w:rPr>
          <w:b/>
          <w:bCs/>
          <w:sz w:val="28"/>
          <w:szCs w:val="28"/>
        </w:rPr>
        <w:t>WHEREAS</w:t>
      </w:r>
      <w:r w:rsidRPr="00176430">
        <w:rPr>
          <w:bCs/>
          <w:sz w:val="28"/>
          <w:szCs w:val="28"/>
        </w:rPr>
        <w:t>, in exchange for the use of said Lot the Parking Authority of the City of Camden will pay the amount as rent 20% of all parking revenue received by the Parking Authority of the City of Camden in connection with the use of the premises.</w:t>
      </w:r>
      <w:proofErr w:type="gramEnd"/>
    </w:p>
    <w:p w:rsidR="00F66DBE" w:rsidRPr="0017643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F66DBE" w:rsidRPr="00176430" w:rsidRDefault="00AD2DE0" w:rsidP="00F66DBE">
      <w:pPr>
        <w:pStyle w:val="BodyText2"/>
        <w:ind w:right="-540"/>
        <w:jc w:val="both"/>
        <w:rPr>
          <w:b/>
          <w:bCs/>
          <w:sz w:val="28"/>
          <w:szCs w:val="28"/>
        </w:rPr>
      </w:pPr>
      <w:r w:rsidRPr="00176430">
        <w:rPr>
          <w:b/>
          <w:bCs/>
          <w:sz w:val="28"/>
          <w:szCs w:val="28"/>
        </w:rPr>
        <w:t xml:space="preserve">NOW </w:t>
      </w:r>
      <w:r w:rsidR="00F66DBE" w:rsidRPr="00176430">
        <w:rPr>
          <w:b/>
          <w:bCs/>
          <w:sz w:val="28"/>
          <w:szCs w:val="28"/>
        </w:rPr>
        <w:t>THEREFORE BE IT RESOLVED:</w:t>
      </w:r>
      <w:r w:rsidR="00F66DBE" w:rsidRPr="00176430">
        <w:rPr>
          <w:sz w:val="28"/>
          <w:szCs w:val="28"/>
        </w:rPr>
        <w:t xml:space="preserve"> the Board of </w:t>
      </w:r>
      <w:r w:rsidRPr="00176430">
        <w:rPr>
          <w:sz w:val="28"/>
          <w:szCs w:val="28"/>
        </w:rPr>
        <w:t>Commissioners</w:t>
      </w:r>
      <w:r w:rsidR="00F66DBE" w:rsidRPr="00176430">
        <w:rPr>
          <w:sz w:val="28"/>
          <w:szCs w:val="28"/>
        </w:rPr>
        <w:t xml:space="preserve"> of the Parking Authority of the City of Camden hereby authorize the </w:t>
      </w:r>
      <w:r w:rsidR="009B1033" w:rsidRPr="00176430">
        <w:rPr>
          <w:sz w:val="28"/>
          <w:szCs w:val="28"/>
        </w:rPr>
        <w:t>approval of a License Agreement</w:t>
      </w:r>
      <w:r w:rsidRPr="00176430">
        <w:rPr>
          <w:sz w:val="28"/>
          <w:szCs w:val="28"/>
        </w:rPr>
        <w:t xml:space="preserve"> between the Parking Authority and the State of New Jersey Department of Treasury, Division of Property Management </w:t>
      </w:r>
      <w:r w:rsidR="009B1033" w:rsidRPr="00176430">
        <w:rPr>
          <w:sz w:val="28"/>
          <w:szCs w:val="28"/>
        </w:rPr>
        <w:t xml:space="preserve">for use </w:t>
      </w:r>
      <w:proofErr w:type="gramStart"/>
      <w:r w:rsidR="009B1033" w:rsidRPr="00176430">
        <w:rPr>
          <w:sz w:val="28"/>
          <w:szCs w:val="28"/>
        </w:rPr>
        <w:t>of  said</w:t>
      </w:r>
      <w:proofErr w:type="gramEnd"/>
      <w:r w:rsidR="009B1033" w:rsidRPr="00176430">
        <w:rPr>
          <w:sz w:val="28"/>
          <w:szCs w:val="28"/>
        </w:rPr>
        <w:t xml:space="preserve"> premises as per the terms and conditions outlined in the Agreement attached hereto as </w:t>
      </w:r>
      <w:proofErr w:type="spellStart"/>
      <w:r w:rsidR="009B1033" w:rsidRPr="00176430">
        <w:rPr>
          <w:sz w:val="28"/>
          <w:szCs w:val="28"/>
        </w:rPr>
        <w:t>Exibit</w:t>
      </w:r>
      <w:proofErr w:type="spellEnd"/>
      <w:r w:rsidR="009B1033" w:rsidRPr="00176430">
        <w:rPr>
          <w:sz w:val="28"/>
          <w:szCs w:val="28"/>
        </w:rPr>
        <w:t xml:space="preserve"> “A”</w:t>
      </w:r>
    </w:p>
    <w:p w:rsidR="00F66DBE" w:rsidRPr="00AD2DE0" w:rsidRDefault="00F66DBE" w:rsidP="00F66DBE">
      <w:pPr>
        <w:pStyle w:val="BodyText2"/>
        <w:ind w:right="-540"/>
        <w:jc w:val="left"/>
        <w:rPr>
          <w:b/>
          <w:bCs/>
          <w:sz w:val="32"/>
          <w:szCs w:val="32"/>
        </w:rPr>
      </w:pPr>
    </w:p>
    <w:p w:rsidR="00F66DBE" w:rsidRPr="00AD2DE0" w:rsidRDefault="00F66DBE" w:rsidP="00F66DBE">
      <w:pPr>
        <w:ind w:right="-540"/>
        <w:rPr>
          <w:b/>
          <w:bCs/>
          <w:sz w:val="32"/>
          <w:szCs w:val="32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  <w:r w:rsidRPr="00AD2DE0">
        <w:rPr>
          <w:b/>
          <w:bCs/>
          <w:sz w:val="28"/>
          <w:szCs w:val="28"/>
        </w:rPr>
        <w:t>Adopted</w:t>
      </w:r>
      <w:r w:rsidRPr="00AD2DE0">
        <w:rPr>
          <w:sz w:val="28"/>
          <w:szCs w:val="28"/>
        </w:rPr>
        <w:t>:    25 June 2012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EF46D2" w:rsidRDefault="00EF46D2" w:rsidP="00F66DBE">
      <w:pPr>
        <w:ind w:right="-540"/>
        <w:jc w:val="right"/>
        <w:rPr>
          <w:sz w:val="28"/>
          <w:szCs w:val="28"/>
        </w:rPr>
      </w:pPr>
    </w:p>
    <w:p w:rsidR="00EF46D2" w:rsidRDefault="00EF46D2" w:rsidP="00F66DBE">
      <w:pPr>
        <w:ind w:right="-540"/>
        <w:jc w:val="right"/>
        <w:rPr>
          <w:sz w:val="28"/>
          <w:szCs w:val="28"/>
        </w:rPr>
      </w:pPr>
    </w:p>
    <w:p w:rsidR="00EF46D2" w:rsidRDefault="00EF46D2" w:rsidP="00F66DBE">
      <w:pPr>
        <w:ind w:right="-540"/>
        <w:jc w:val="right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right"/>
        <w:rPr>
          <w:sz w:val="28"/>
          <w:szCs w:val="28"/>
        </w:rPr>
      </w:pPr>
      <w:r w:rsidRPr="00AD2DE0">
        <w:rPr>
          <w:sz w:val="28"/>
          <w:szCs w:val="28"/>
        </w:rPr>
        <w:lastRenderedPageBreak/>
        <w:t>Page 2 of R2012-0</w:t>
      </w:r>
      <w:r w:rsidR="00D34697">
        <w:rPr>
          <w:sz w:val="28"/>
          <w:szCs w:val="28"/>
        </w:rPr>
        <w:t>6</w:t>
      </w:r>
      <w:r w:rsidRPr="00AD2DE0">
        <w:rPr>
          <w:sz w:val="28"/>
          <w:szCs w:val="28"/>
        </w:rPr>
        <w:t>:</w:t>
      </w:r>
      <w:r w:rsidR="00176430">
        <w:rPr>
          <w:sz w:val="28"/>
          <w:szCs w:val="28"/>
        </w:rPr>
        <w:t>64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pStyle w:val="Heading2"/>
        <w:jc w:val="left"/>
        <w:rPr>
          <w:rFonts w:ascii="Times New Roman" w:hAnsi="Times New Roman"/>
          <w:b/>
          <w:bCs/>
          <w:szCs w:val="28"/>
        </w:rPr>
      </w:pPr>
      <w:r w:rsidRPr="00AD2DE0">
        <w:rPr>
          <w:rFonts w:ascii="Times New Roman" w:hAnsi="Times New Roman"/>
          <w:b/>
          <w:bCs/>
          <w:szCs w:val="28"/>
        </w:rPr>
        <w:t>VOTING RECORD</w:t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pStyle w:val="BodyText3"/>
        <w:ind w:right="-540"/>
        <w:rPr>
          <w:rFonts w:ascii="Times New Roman" w:hAnsi="Times New Roman"/>
          <w:sz w:val="24"/>
        </w:rPr>
      </w:pPr>
      <w:r w:rsidRPr="00AD2D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Pr="00AD2DE0">
        <w:rPr>
          <w:rFonts w:ascii="Times New Roman" w:hAnsi="Times New Roman"/>
          <w:sz w:val="24"/>
        </w:rPr>
        <w:t>Commissioners</w:t>
      </w:r>
      <w:proofErr w:type="gramEnd"/>
      <w:r w:rsidRPr="00AD2DE0">
        <w:rPr>
          <w:rFonts w:ascii="Times New Roman" w:hAnsi="Times New Roman"/>
          <w:sz w:val="24"/>
        </w:rPr>
        <w:t xml:space="preserve">                   ____/YEAS____/NAYS____/ABSTENTIONS_____/ABSENT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</w:pPr>
      <w:r w:rsidRPr="00AD2DE0">
        <w:t>Angel L. Alamo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Michael B. Jordan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proofErr w:type="gramStart"/>
      <w:r w:rsidRPr="00AD2DE0">
        <w:t>Sanders Kendrick, Jr.</w:t>
      </w:r>
      <w:proofErr w:type="gramEnd"/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Falio Leyba-Martinez</w:t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  <w:t xml:space="preserve">   </w:t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>Barry Moore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  <w:t xml:space="preserve">     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>___________________________</w:t>
      </w:r>
    </w:p>
    <w:p w:rsidR="00F66DBE" w:rsidRPr="00AD2DE0" w:rsidRDefault="00F66DBE" w:rsidP="00F66DBE">
      <w:pPr>
        <w:ind w:right="-540"/>
      </w:pPr>
      <w:r w:rsidRPr="00AD2DE0">
        <w:t>Angel L. Alamo</w:t>
      </w:r>
    </w:p>
    <w:p w:rsidR="00F66DBE" w:rsidRPr="00AD2DE0" w:rsidRDefault="00F66DBE" w:rsidP="00F66DBE">
      <w:pPr>
        <w:ind w:right="-540"/>
      </w:pPr>
      <w:r w:rsidRPr="00AD2DE0">
        <w:t>Chairman</w:t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pStyle w:val="Heading3"/>
        <w:jc w:val="left"/>
        <w:rPr>
          <w:rFonts w:ascii="Times New Roman" w:hAnsi="Times New Roman" w:cs="Times New Roman"/>
          <w:sz w:val="24"/>
        </w:rPr>
      </w:pPr>
      <w:r w:rsidRPr="00AD2DE0">
        <w:rPr>
          <w:rFonts w:ascii="Times New Roman" w:hAnsi="Times New Roman" w:cs="Times New Roman"/>
          <w:sz w:val="24"/>
        </w:rPr>
        <w:t>SEAL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  <w:jc w:val="both"/>
      </w:pPr>
      <w:r w:rsidRPr="00AD2DE0">
        <w:t>I hereby certify that the foregoing is a true copy of the Resolution adopted by the members of the Parking Authority of the City of Camden at a meeting held on</w:t>
      </w:r>
      <w:r w:rsidRPr="00AD2DE0">
        <w:br/>
        <w:t>June 25, 2012.</w:t>
      </w:r>
    </w:p>
    <w:p w:rsidR="00F66DBE" w:rsidRPr="00AD2DE0" w:rsidRDefault="00F66DBE" w:rsidP="00F66DBE">
      <w:pPr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</w:pPr>
      <w:r w:rsidRPr="00AD2DE0">
        <w:t>_____________________________</w:t>
      </w:r>
    </w:p>
    <w:p w:rsidR="00F66DBE" w:rsidRPr="00AD2DE0" w:rsidRDefault="00F66DBE" w:rsidP="00F66DBE">
      <w:pPr>
        <w:ind w:right="-540"/>
      </w:pPr>
      <w:r w:rsidRPr="00AD2DE0">
        <w:t>Daniel A. Bernardin, Esq.</w:t>
      </w:r>
    </w:p>
    <w:p w:rsidR="00F66DBE" w:rsidRPr="00AD2DE0" w:rsidRDefault="00F66DBE" w:rsidP="00F66DBE">
      <w:pPr>
        <w:ind w:right="-540"/>
        <w:rPr>
          <w:b/>
          <w:bCs/>
        </w:rPr>
      </w:pPr>
      <w:r w:rsidRPr="00AD2DE0">
        <w:t>Board Solicitor</w:t>
      </w:r>
    </w:p>
    <w:p w:rsidR="00AD2DE0" w:rsidRPr="00AD2DE0" w:rsidRDefault="00AD2DE0" w:rsidP="00F66DBE">
      <w:pPr>
        <w:ind w:right="-540"/>
        <w:jc w:val="both"/>
        <w:rPr>
          <w:sz w:val="28"/>
          <w:szCs w:val="28"/>
        </w:rPr>
      </w:pPr>
    </w:p>
    <w:p w:rsidR="003A34A0" w:rsidRDefault="003A34A0" w:rsidP="00F66DBE">
      <w:pPr>
        <w:ind w:right="-540"/>
        <w:jc w:val="both"/>
        <w:rPr>
          <w:sz w:val="28"/>
          <w:szCs w:val="28"/>
        </w:rPr>
      </w:pPr>
    </w:p>
    <w:p w:rsidR="00834F3C" w:rsidRDefault="00834F3C" w:rsidP="00F66DBE">
      <w:pPr>
        <w:ind w:right="-540"/>
        <w:jc w:val="both"/>
        <w:rPr>
          <w:sz w:val="28"/>
          <w:szCs w:val="28"/>
        </w:rPr>
      </w:pPr>
    </w:p>
    <w:p w:rsidR="00834F3C" w:rsidRDefault="00834F3C" w:rsidP="00F66DBE">
      <w:pPr>
        <w:ind w:right="-540"/>
        <w:jc w:val="both"/>
        <w:rPr>
          <w:sz w:val="28"/>
          <w:szCs w:val="28"/>
        </w:rPr>
      </w:pPr>
    </w:p>
    <w:p w:rsidR="00834F3C" w:rsidRDefault="00834F3C" w:rsidP="00F66DBE">
      <w:pPr>
        <w:ind w:right="-540"/>
        <w:jc w:val="both"/>
        <w:rPr>
          <w:sz w:val="28"/>
          <w:szCs w:val="28"/>
        </w:rPr>
      </w:pPr>
    </w:p>
    <w:p w:rsidR="00834F3C" w:rsidRDefault="00834F3C" w:rsidP="00F66DBE">
      <w:pPr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both"/>
        <w:rPr>
          <w:sz w:val="28"/>
          <w:szCs w:val="28"/>
        </w:rPr>
      </w:pPr>
      <w:r w:rsidRPr="00AD2DE0">
        <w:rPr>
          <w:sz w:val="28"/>
          <w:szCs w:val="28"/>
        </w:rPr>
        <w:t>06/25/12</w:t>
      </w:r>
      <w:r w:rsidRPr="00AD2DE0">
        <w:rPr>
          <w:sz w:val="28"/>
          <w:szCs w:val="28"/>
        </w:rPr>
        <w:tab/>
      </w:r>
      <w:r w:rsidRPr="00AD2DE0">
        <w:rPr>
          <w:sz w:val="28"/>
          <w:szCs w:val="28"/>
        </w:rPr>
        <w:tab/>
        <w:t xml:space="preserve"> </w:t>
      </w:r>
      <w:r w:rsidRPr="00AD2DE0">
        <w:rPr>
          <w:sz w:val="28"/>
          <w:szCs w:val="28"/>
        </w:rPr>
        <w:tab/>
      </w:r>
      <w:r w:rsidRPr="00AD2DE0">
        <w:rPr>
          <w:sz w:val="28"/>
          <w:szCs w:val="28"/>
        </w:rPr>
        <w:tab/>
      </w:r>
      <w:r w:rsidRPr="00AD2DE0">
        <w:rPr>
          <w:sz w:val="28"/>
          <w:szCs w:val="28"/>
        </w:rPr>
        <w:tab/>
        <w:t xml:space="preserve"> </w:t>
      </w:r>
      <w:r w:rsidR="00AD2DE0">
        <w:rPr>
          <w:sz w:val="28"/>
          <w:szCs w:val="28"/>
        </w:rPr>
        <w:t xml:space="preserve">                      </w:t>
      </w:r>
      <w:r w:rsidR="00AD2DE0">
        <w:rPr>
          <w:sz w:val="28"/>
          <w:szCs w:val="28"/>
        </w:rPr>
        <w:tab/>
        <w:t xml:space="preserve">         R2012-06</w:t>
      </w:r>
      <w:r w:rsidR="00600868">
        <w:rPr>
          <w:sz w:val="28"/>
          <w:szCs w:val="28"/>
        </w:rPr>
        <w:t>:</w:t>
      </w:r>
      <w:r w:rsidR="00176430">
        <w:rPr>
          <w:sz w:val="28"/>
          <w:szCs w:val="28"/>
        </w:rPr>
        <w:t>59</w:t>
      </w:r>
    </w:p>
    <w:p w:rsidR="00F66DBE" w:rsidRDefault="00F66DBE" w:rsidP="00F66DBE">
      <w:pPr>
        <w:ind w:right="-540"/>
        <w:jc w:val="both"/>
        <w:rPr>
          <w:sz w:val="28"/>
          <w:szCs w:val="28"/>
        </w:rPr>
      </w:pPr>
    </w:p>
    <w:p w:rsidR="003A34A0" w:rsidRPr="00AD2DE0" w:rsidRDefault="003A34A0" w:rsidP="00F66DBE">
      <w:pPr>
        <w:ind w:right="-540"/>
        <w:jc w:val="both"/>
        <w:rPr>
          <w:sz w:val="28"/>
          <w:szCs w:val="28"/>
        </w:rPr>
      </w:pPr>
    </w:p>
    <w:p w:rsidR="003A34A0" w:rsidRDefault="003A34A0" w:rsidP="003A34A0">
      <w:pPr>
        <w:ind w:right="-540"/>
        <w:jc w:val="center"/>
        <w:rPr>
          <w:b/>
          <w:i/>
          <w:sz w:val="72"/>
          <w:szCs w:val="72"/>
        </w:rPr>
      </w:pPr>
    </w:p>
    <w:p w:rsidR="00EA73BB" w:rsidRDefault="00EA73BB" w:rsidP="00F66DBE">
      <w:pPr>
        <w:ind w:right="-540"/>
        <w:jc w:val="center"/>
        <w:rPr>
          <w:sz w:val="28"/>
          <w:szCs w:val="28"/>
        </w:rPr>
      </w:pPr>
    </w:p>
    <w:p w:rsidR="00834F3C" w:rsidRDefault="00834F3C" w:rsidP="00F66DBE">
      <w:pPr>
        <w:ind w:right="-540"/>
        <w:jc w:val="center"/>
        <w:rPr>
          <w:sz w:val="28"/>
          <w:szCs w:val="28"/>
        </w:rPr>
      </w:pPr>
    </w:p>
    <w:p w:rsidR="00834F3C" w:rsidRPr="00AD2DE0" w:rsidRDefault="00834F3C" w:rsidP="00F66DBE">
      <w:pPr>
        <w:ind w:right="-540"/>
        <w:jc w:val="center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center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center"/>
        <w:rPr>
          <w:sz w:val="28"/>
          <w:szCs w:val="28"/>
        </w:rPr>
      </w:pPr>
    </w:p>
    <w:p w:rsidR="00050193" w:rsidRPr="00AD2DE0" w:rsidRDefault="00F66DBE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AUTHORIZING AN AGREEMENT </w:t>
      </w:r>
      <w:r w:rsidR="006B5378">
        <w:rPr>
          <w:b/>
          <w:bCs/>
          <w:sz w:val="28"/>
          <w:szCs w:val="28"/>
        </w:rPr>
        <w:t>TO</w:t>
      </w:r>
    </w:p>
    <w:p w:rsidR="00F66DBE" w:rsidRPr="00AD2DE0" w:rsidRDefault="00F66DBE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>IMPLEMENT A PAY-BY-CELL PILOT PROGRAM</w:t>
      </w:r>
    </w:p>
    <w:p w:rsidR="00F66DBE" w:rsidRPr="00AD2DE0" w:rsidRDefault="00F66DBE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050193" w:rsidRPr="00AD2DE0" w:rsidRDefault="00050193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WHEREAS, </w:t>
      </w:r>
      <w:r w:rsidRPr="00AD2DE0">
        <w:rPr>
          <w:sz w:val="28"/>
          <w:szCs w:val="28"/>
        </w:rPr>
        <w:t>the Parking Authority of the City of Camden seeks t</w:t>
      </w:r>
      <w:r w:rsidR="00AD2DE0">
        <w:rPr>
          <w:sz w:val="28"/>
          <w:szCs w:val="28"/>
        </w:rPr>
        <w:t>o implement operational enhance</w:t>
      </w:r>
      <w:r w:rsidRPr="00AD2DE0">
        <w:rPr>
          <w:sz w:val="28"/>
          <w:szCs w:val="28"/>
        </w:rPr>
        <w:t>ments and efficiencies to improve the delivery of parking service</w:t>
      </w:r>
      <w:r w:rsidR="00AD2DE0">
        <w:rPr>
          <w:sz w:val="28"/>
          <w:szCs w:val="28"/>
        </w:rPr>
        <w:t>s</w:t>
      </w:r>
      <w:r w:rsidRPr="00AD2DE0">
        <w:rPr>
          <w:sz w:val="28"/>
          <w:szCs w:val="28"/>
        </w:rPr>
        <w:t xml:space="preserve"> in Camden</w:t>
      </w:r>
      <w:r w:rsidR="00AD2DE0">
        <w:rPr>
          <w:sz w:val="28"/>
          <w:szCs w:val="28"/>
        </w:rPr>
        <w:t>; and</w:t>
      </w: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6B5378" w:rsidRDefault="00F66DBE" w:rsidP="00F66DBE">
      <w:pPr>
        <w:pStyle w:val="BodyText2"/>
        <w:ind w:right="-540"/>
        <w:jc w:val="both"/>
        <w:rPr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WHEREAS, </w:t>
      </w:r>
      <w:r w:rsidRPr="00AD2DE0">
        <w:rPr>
          <w:bCs/>
          <w:sz w:val="28"/>
          <w:szCs w:val="28"/>
        </w:rPr>
        <w:t>Pay-by-Cell technology is an emerging method to pay for</w:t>
      </w:r>
      <w:r w:rsidR="00EA73BB">
        <w:rPr>
          <w:bCs/>
          <w:sz w:val="28"/>
          <w:szCs w:val="28"/>
        </w:rPr>
        <w:t xml:space="preserve"> on and off street </w:t>
      </w:r>
      <w:r w:rsidR="006B5378">
        <w:rPr>
          <w:bCs/>
          <w:sz w:val="28"/>
          <w:szCs w:val="28"/>
        </w:rPr>
        <w:t xml:space="preserve">parking; and </w:t>
      </w:r>
    </w:p>
    <w:p w:rsidR="006B5378" w:rsidRDefault="006B5378" w:rsidP="00F66DBE">
      <w:pPr>
        <w:pStyle w:val="BodyText2"/>
        <w:ind w:right="-540"/>
        <w:jc w:val="both"/>
        <w:rPr>
          <w:bCs/>
          <w:sz w:val="28"/>
          <w:szCs w:val="28"/>
        </w:rPr>
      </w:pPr>
    </w:p>
    <w:p w:rsidR="006B5378" w:rsidRPr="00AD2DE0" w:rsidRDefault="006B5378" w:rsidP="00F66DBE">
      <w:pPr>
        <w:pStyle w:val="BodyText2"/>
        <w:ind w:right="-540"/>
        <w:jc w:val="both"/>
        <w:rPr>
          <w:bCs/>
          <w:sz w:val="28"/>
          <w:szCs w:val="28"/>
        </w:rPr>
      </w:pPr>
      <w:r w:rsidRPr="006B5378">
        <w:rPr>
          <w:b/>
          <w:bCs/>
          <w:sz w:val="28"/>
          <w:szCs w:val="28"/>
        </w:rPr>
        <w:t>WHEREAS</w:t>
      </w:r>
      <w:r>
        <w:rPr>
          <w:bCs/>
          <w:sz w:val="28"/>
          <w:szCs w:val="28"/>
        </w:rPr>
        <w:t xml:space="preserve">, </w:t>
      </w:r>
      <w:r w:rsidR="00EA73BB">
        <w:rPr>
          <w:bCs/>
          <w:sz w:val="28"/>
          <w:szCs w:val="28"/>
        </w:rPr>
        <w:t xml:space="preserve">Park </w:t>
      </w:r>
      <w:r w:rsidR="00EA73BB" w:rsidRPr="00AD2DE0">
        <w:rPr>
          <w:bCs/>
          <w:sz w:val="28"/>
          <w:szCs w:val="28"/>
        </w:rPr>
        <w:t>Now</w:t>
      </w:r>
      <w:r w:rsidR="00F66DBE" w:rsidRPr="00AD2DE0">
        <w:rPr>
          <w:bCs/>
          <w:sz w:val="28"/>
          <w:szCs w:val="28"/>
        </w:rPr>
        <w:t xml:space="preserve"> of New York, NY is </w:t>
      </w:r>
      <w:r>
        <w:rPr>
          <w:bCs/>
          <w:sz w:val="28"/>
          <w:szCs w:val="28"/>
        </w:rPr>
        <w:t xml:space="preserve">a </w:t>
      </w:r>
      <w:r w:rsidR="00EA73BB">
        <w:rPr>
          <w:bCs/>
          <w:sz w:val="28"/>
          <w:szCs w:val="28"/>
        </w:rPr>
        <w:t>leading</w:t>
      </w:r>
      <w:r w:rsidR="00F66DBE" w:rsidRPr="00AD2DE0">
        <w:rPr>
          <w:bCs/>
          <w:sz w:val="28"/>
          <w:szCs w:val="28"/>
        </w:rPr>
        <w:t xml:space="preserve"> provider of Pay-by-Cell services</w:t>
      </w:r>
      <w:r w:rsidR="00EA73BB">
        <w:rPr>
          <w:bCs/>
          <w:sz w:val="28"/>
          <w:szCs w:val="28"/>
        </w:rPr>
        <w:t>; and</w:t>
      </w:r>
      <w:r>
        <w:rPr>
          <w:bCs/>
          <w:sz w:val="28"/>
          <w:szCs w:val="28"/>
        </w:rPr>
        <w:t xml:space="preserve"> </w:t>
      </w: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  <w:r w:rsidRPr="00AD2DE0">
        <w:rPr>
          <w:b/>
          <w:bCs/>
          <w:sz w:val="28"/>
          <w:szCs w:val="28"/>
        </w:rPr>
        <w:t>WHEREAS,</w:t>
      </w:r>
      <w:r w:rsidRPr="00AD2DE0">
        <w:rPr>
          <w:sz w:val="28"/>
          <w:szCs w:val="28"/>
        </w:rPr>
        <w:t xml:space="preserve"> Park </w:t>
      </w:r>
      <w:r w:rsidR="00EA73BB">
        <w:rPr>
          <w:sz w:val="28"/>
          <w:szCs w:val="28"/>
        </w:rPr>
        <w:t>N</w:t>
      </w:r>
      <w:r w:rsidRPr="00AD2DE0">
        <w:rPr>
          <w:sz w:val="28"/>
          <w:szCs w:val="28"/>
        </w:rPr>
        <w:t>ow has provided the Parking Authority of the City of Camden with a proposal to provide Pay-by-Cell Services on a Pilot test program for up to six months</w:t>
      </w:r>
      <w:r w:rsidR="00EA73BB">
        <w:rPr>
          <w:sz w:val="28"/>
          <w:szCs w:val="28"/>
        </w:rPr>
        <w:t>.</w:t>
      </w: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F66DBE" w:rsidRPr="00AD2DE0" w:rsidRDefault="006B5378" w:rsidP="00F66DBE">
      <w:pPr>
        <w:pStyle w:val="BodyText2"/>
        <w:ind w:right="-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NOW </w:t>
      </w:r>
      <w:r w:rsidR="00F66DBE" w:rsidRPr="00AD2DE0">
        <w:rPr>
          <w:b/>
          <w:bCs/>
          <w:sz w:val="28"/>
          <w:szCs w:val="28"/>
        </w:rPr>
        <w:t>THEREFORE BE IT RESOLVED:</w:t>
      </w:r>
      <w:r w:rsidR="00F66DBE" w:rsidRPr="00AD2DE0">
        <w:rPr>
          <w:sz w:val="28"/>
          <w:szCs w:val="28"/>
        </w:rPr>
        <w:t xml:space="preserve"> the Board of </w:t>
      </w:r>
      <w:r w:rsidR="00EA73BB" w:rsidRPr="00AD2DE0">
        <w:rPr>
          <w:sz w:val="28"/>
          <w:szCs w:val="28"/>
        </w:rPr>
        <w:t>Commissioners</w:t>
      </w:r>
      <w:r w:rsidR="00F66DBE" w:rsidRPr="00AD2DE0">
        <w:rPr>
          <w:sz w:val="28"/>
          <w:szCs w:val="28"/>
        </w:rPr>
        <w:t xml:space="preserve"> of the Parking Authority of the City of Camden hereby authorize the Co-Interim Directors to negotiate the terms of an agreement with PARK</w:t>
      </w:r>
      <w:r w:rsidR="00EA73BB">
        <w:rPr>
          <w:sz w:val="28"/>
          <w:szCs w:val="28"/>
        </w:rPr>
        <w:t xml:space="preserve"> </w:t>
      </w:r>
      <w:r w:rsidR="00F66DBE" w:rsidRPr="00AD2DE0">
        <w:rPr>
          <w:sz w:val="28"/>
          <w:szCs w:val="28"/>
        </w:rPr>
        <w:t>NOW to provide Pay-by-Cell Services for the University</w:t>
      </w:r>
      <w:r w:rsidR="00176430">
        <w:rPr>
          <w:sz w:val="28"/>
          <w:szCs w:val="28"/>
        </w:rPr>
        <w:t xml:space="preserve"> District in the City of Camden for a Pilot test program not to exceed six months from implementation. </w:t>
      </w:r>
    </w:p>
    <w:p w:rsidR="00F66DBE" w:rsidRDefault="00F66DBE" w:rsidP="00F66DBE">
      <w:pPr>
        <w:ind w:right="-540"/>
        <w:rPr>
          <w:b/>
          <w:bCs/>
          <w:sz w:val="28"/>
          <w:szCs w:val="28"/>
        </w:rPr>
      </w:pPr>
    </w:p>
    <w:p w:rsidR="003A34A0" w:rsidRPr="00AD2DE0" w:rsidRDefault="003A34A0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  <w:r w:rsidRPr="00AD2DE0">
        <w:rPr>
          <w:b/>
          <w:bCs/>
          <w:sz w:val="28"/>
          <w:szCs w:val="28"/>
        </w:rPr>
        <w:t>Adopted</w:t>
      </w:r>
      <w:r w:rsidRPr="00AD2DE0">
        <w:rPr>
          <w:sz w:val="28"/>
          <w:szCs w:val="28"/>
        </w:rPr>
        <w:t>:    25 June 2012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834F3C" w:rsidRDefault="00834F3C" w:rsidP="00F66DBE">
      <w:pPr>
        <w:ind w:right="-540"/>
        <w:jc w:val="right"/>
        <w:rPr>
          <w:sz w:val="28"/>
          <w:szCs w:val="28"/>
        </w:rPr>
      </w:pPr>
    </w:p>
    <w:p w:rsidR="00834F3C" w:rsidRDefault="00834F3C" w:rsidP="00F66DBE">
      <w:pPr>
        <w:ind w:right="-540"/>
        <w:jc w:val="right"/>
        <w:rPr>
          <w:sz w:val="28"/>
          <w:szCs w:val="28"/>
        </w:rPr>
      </w:pPr>
    </w:p>
    <w:p w:rsidR="00834F3C" w:rsidRDefault="00834F3C" w:rsidP="00F66DBE">
      <w:pPr>
        <w:ind w:right="-540"/>
        <w:jc w:val="right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right"/>
        <w:rPr>
          <w:sz w:val="28"/>
          <w:szCs w:val="28"/>
        </w:rPr>
      </w:pPr>
      <w:r w:rsidRPr="00AD2DE0">
        <w:rPr>
          <w:sz w:val="28"/>
          <w:szCs w:val="28"/>
        </w:rPr>
        <w:t>Page 2 of R2012-0</w:t>
      </w:r>
      <w:r w:rsidR="00D34697">
        <w:rPr>
          <w:sz w:val="28"/>
          <w:szCs w:val="28"/>
        </w:rPr>
        <w:t>6</w:t>
      </w:r>
      <w:r w:rsidR="00600868">
        <w:rPr>
          <w:sz w:val="28"/>
          <w:szCs w:val="28"/>
        </w:rPr>
        <w:t>:</w:t>
      </w:r>
      <w:r w:rsidR="00E42D5E">
        <w:rPr>
          <w:sz w:val="28"/>
          <w:szCs w:val="28"/>
        </w:rPr>
        <w:t>59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pStyle w:val="Heading2"/>
        <w:jc w:val="left"/>
        <w:rPr>
          <w:rFonts w:ascii="Times New Roman" w:hAnsi="Times New Roman"/>
          <w:b/>
          <w:bCs/>
          <w:szCs w:val="28"/>
        </w:rPr>
      </w:pPr>
      <w:r w:rsidRPr="00AD2DE0">
        <w:rPr>
          <w:rFonts w:ascii="Times New Roman" w:hAnsi="Times New Roman"/>
          <w:b/>
          <w:bCs/>
          <w:szCs w:val="28"/>
        </w:rPr>
        <w:t>VOTING RECORD</w:t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pStyle w:val="BodyText3"/>
        <w:ind w:right="-540"/>
        <w:rPr>
          <w:rFonts w:ascii="Times New Roman" w:hAnsi="Times New Roman"/>
          <w:sz w:val="24"/>
        </w:rPr>
      </w:pPr>
      <w:r w:rsidRPr="00AD2D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Pr="00AD2DE0">
        <w:rPr>
          <w:rFonts w:ascii="Times New Roman" w:hAnsi="Times New Roman"/>
          <w:sz w:val="24"/>
        </w:rPr>
        <w:t>Commissioners</w:t>
      </w:r>
      <w:proofErr w:type="gramEnd"/>
      <w:r w:rsidRPr="00AD2DE0">
        <w:rPr>
          <w:rFonts w:ascii="Times New Roman" w:hAnsi="Times New Roman"/>
          <w:sz w:val="24"/>
        </w:rPr>
        <w:t xml:space="preserve">                   ____/YEAS____/NAYS____/ABSTENTIONS_____/ABSENT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Angel L. Alamo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Michael B. Jordan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proofErr w:type="gramStart"/>
      <w:r w:rsidRPr="00AD2DE0">
        <w:t>Sanders Kendrick, Jr.</w:t>
      </w:r>
      <w:proofErr w:type="gramEnd"/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Falio Leyba-Martinez</w:t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  <w:t xml:space="preserve">   </w:t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>Barry Moore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  <w:t xml:space="preserve">     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>___________________________</w:t>
      </w:r>
    </w:p>
    <w:p w:rsidR="00F66DBE" w:rsidRPr="00AD2DE0" w:rsidRDefault="00F66DBE" w:rsidP="00F66DBE">
      <w:pPr>
        <w:ind w:right="-540"/>
      </w:pPr>
      <w:r w:rsidRPr="00AD2DE0">
        <w:t>Angel L. Alamo</w:t>
      </w:r>
    </w:p>
    <w:p w:rsidR="00F66DBE" w:rsidRPr="00AD2DE0" w:rsidRDefault="00F66DBE" w:rsidP="00F66DBE">
      <w:pPr>
        <w:ind w:right="-540"/>
      </w:pPr>
      <w:r w:rsidRPr="00AD2DE0">
        <w:t>Chairman</w:t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pStyle w:val="Heading3"/>
        <w:jc w:val="left"/>
        <w:rPr>
          <w:rFonts w:ascii="Times New Roman" w:hAnsi="Times New Roman" w:cs="Times New Roman"/>
          <w:sz w:val="24"/>
        </w:rPr>
      </w:pPr>
      <w:r w:rsidRPr="00AD2DE0">
        <w:rPr>
          <w:rFonts w:ascii="Times New Roman" w:hAnsi="Times New Roman" w:cs="Times New Roman"/>
          <w:sz w:val="24"/>
        </w:rPr>
        <w:t>SEAL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  <w:jc w:val="both"/>
      </w:pPr>
      <w:r w:rsidRPr="00AD2DE0">
        <w:t>I hereby certify that the foregoing is a true copy of the Resolution adopted by the members of the Parking Authority of the City of Camden at a meeting held on</w:t>
      </w:r>
      <w:r w:rsidRPr="00AD2DE0">
        <w:br/>
        <w:t>June 25, 2012.</w:t>
      </w:r>
    </w:p>
    <w:p w:rsidR="00F66DBE" w:rsidRPr="00AD2DE0" w:rsidRDefault="00F66DBE" w:rsidP="00F66DBE">
      <w:pPr>
        <w:ind w:right="-540"/>
        <w:jc w:val="both"/>
      </w:pPr>
    </w:p>
    <w:p w:rsidR="00F66DBE" w:rsidRPr="00AD2DE0" w:rsidRDefault="00F66DBE" w:rsidP="00F66DBE">
      <w:pPr>
        <w:ind w:right="-540"/>
        <w:jc w:val="both"/>
      </w:pPr>
    </w:p>
    <w:p w:rsidR="00F66DBE" w:rsidRPr="00AD2DE0" w:rsidRDefault="00F66DBE" w:rsidP="00F66DBE">
      <w:pPr>
        <w:ind w:right="-540"/>
        <w:jc w:val="both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_____________________________</w:t>
      </w:r>
    </w:p>
    <w:p w:rsidR="00F66DBE" w:rsidRPr="00AD2DE0" w:rsidRDefault="00F66DBE" w:rsidP="00F66DBE">
      <w:pPr>
        <w:ind w:right="-540"/>
      </w:pPr>
      <w:r w:rsidRPr="00AD2DE0">
        <w:t>Daniel A. Bernardin, Esq.</w:t>
      </w:r>
    </w:p>
    <w:p w:rsidR="00EA73BB" w:rsidRPr="006B5378" w:rsidRDefault="00F66DBE" w:rsidP="006B5378">
      <w:pPr>
        <w:ind w:right="-540"/>
        <w:rPr>
          <w:b/>
          <w:bCs/>
        </w:rPr>
      </w:pPr>
      <w:r w:rsidRPr="00AD2DE0">
        <w:t>Board Solicitor</w:t>
      </w:r>
    </w:p>
    <w:sectPr w:rsidR="00EA73BB" w:rsidRPr="006B5378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BE"/>
    <w:rsid w:val="00050193"/>
    <w:rsid w:val="00056293"/>
    <w:rsid w:val="00176430"/>
    <w:rsid w:val="002C6520"/>
    <w:rsid w:val="003A34A0"/>
    <w:rsid w:val="00600868"/>
    <w:rsid w:val="006B5378"/>
    <w:rsid w:val="00834F3C"/>
    <w:rsid w:val="009B1033"/>
    <w:rsid w:val="00A0172E"/>
    <w:rsid w:val="00A31B14"/>
    <w:rsid w:val="00AD2DE0"/>
    <w:rsid w:val="00D34697"/>
    <w:rsid w:val="00E42D5E"/>
    <w:rsid w:val="00EA73BB"/>
    <w:rsid w:val="00EC49EF"/>
    <w:rsid w:val="00EC648F"/>
    <w:rsid w:val="00EF46D2"/>
    <w:rsid w:val="00F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6DBE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qFormat/>
    <w:rsid w:val="00F66DBE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DBE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F66DBE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F66DBE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F66D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66DBE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rsid w:val="00F66DBE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6DBE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qFormat/>
    <w:rsid w:val="00F66DBE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DBE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F66DBE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F66DBE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F66D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66DBE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rsid w:val="00F66DBE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7D5C-4581-480B-B346-0CBC4533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Nyetta Fields</dc:creator>
  <cp:lastModifiedBy>Donnelle Rivers</cp:lastModifiedBy>
  <cp:revision>2</cp:revision>
  <cp:lastPrinted>2012-06-21T20:02:00Z</cp:lastPrinted>
  <dcterms:created xsi:type="dcterms:W3CDTF">2013-05-06T20:07:00Z</dcterms:created>
  <dcterms:modified xsi:type="dcterms:W3CDTF">2013-05-06T20:07:00Z</dcterms:modified>
</cp:coreProperties>
</file>