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7A" w:rsidRDefault="0081427A" w:rsidP="0081427A">
      <w:pPr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</w:rPr>
        <w:t>09/24/12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</w:t>
      </w:r>
      <w:r w:rsidR="00D71DAA">
        <w:rPr>
          <w:rFonts w:ascii="Arial" w:hAnsi="Arial" w:cs="Arial"/>
        </w:rPr>
        <w:t xml:space="preserve">        </w:t>
      </w:r>
      <w:r w:rsidR="00D71DAA">
        <w:rPr>
          <w:rFonts w:ascii="Arial" w:hAnsi="Arial" w:cs="Arial"/>
        </w:rPr>
        <w:tab/>
        <w:t xml:space="preserve">            R2012-09:81</w:t>
      </w:r>
    </w:p>
    <w:p w:rsidR="0081427A" w:rsidRDefault="0081427A" w:rsidP="0081427A">
      <w:pPr>
        <w:ind w:right="-540"/>
        <w:jc w:val="both"/>
        <w:rPr>
          <w:rFonts w:ascii="Arial" w:hAnsi="Arial" w:cs="Arial"/>
        </w:rPr>
      </w:pPr>
    </w:p>
    <w:p w:rsidR="0081427A" w:rsidRDefault="0081427A" w:rsidP="0081427A">
      <w:pPr>
        <w:ind w:right="-540"/>
        <w:jc w:val="both"/>
        <w:rPr>
          <w:rFonts w:ascii="Arial" w:hAnsi="Arial" w:cs="Arial"/>
        </w:rPr>
      </w:pPr>
    </w:p>
    <w:p w:rsidR="0081427A" w:rsidRDefault="0081427A" w:rsidP="0081427A">
      <w:pPr>
        <w:ind w:right="-540"/>
        <w:jc w:val="center"/>
        <w:rPr>
          <w:rFonts w:ascii="Arial" w:hAnsi="Arial" w:cs="Arial"/>
        </w:rPr>
      </w:pPr>
    </w:p>
    <w:p w:rsidR="0081427A" w:rsidRDefault="0081427A" w:rsidP="0081427A">
      <w:pPr>
        <w:ind w:right="-540"/>
        <w:jc w:val="center"/>
        <w:rPr>
          <w:rFonts w:ascii="Arial" w:hAnsi="Arial" w:cs="Arial"/>
        </w:rPr>
      </w:pPr>
    </w:p>
    <w:p w:rsidR="0081427A" w:rsidRDefault="0081427A" w:rsidP="0081427A">
      <w:pPr>
        <w:ind w:right="-540"/>
        <w:jc w:val="center"/>
        <w:rPr>
          <w:rFonts w:ascii="Arial" w:hAnsi="Arial" w:cs="Arial"/>
        </w:rPr>
      </w:pPr>
    </w:p>
    <w:p w:rsidR="0081427A" w:rsidRDefault="0081427A" w:rsidP="0081427A">
      <w:pPr>
        <w:ind w:right="-540"/>
        <w:jc w:val="center"/>
        <w:rPr>
          <w:rFonts w:ascii="Arial" w:hAnsi="Arial" w:cs="Arial"/>
        </w:rPr>
      </w:pPr>
    </w:p>
    <w:p w:rsidR="0081427A" w:rsidRDefault="0081427A" w:rsidP="0081427A">
      <w:pPr>
        <w:ind w:right="-540"/>
        <w:jc w:val="center"/>
        <w:rPr>
          <w:rFonts w:ascii="Arial" w:hAnsi="Arial" w:cs="Arial"/>
        </w:rPr>
      </w:pPr>
    </w:p>
    <w:p w:rsidR="0081427A" w:rsidRDefault="0081427A" w:rsidP="0081427A">
      <w:pPr>
        <w:ind w:right="-540"/>
        <w:jc w:val="center"/>
      </w:pPr>
      <w:r>
        <w:t xml:space="preserve"> </w:t>
      </w:r>
    </w:p>
    <w:p w:rsidR="0081427A" w:rsidRDefault="0081427A" w:rsidP="0081427A">
      <w:pPr>
        <w:ind w:right="-540"/>
        <w:jc w:val="center"/>
      </w:pPr>
    </w:p>
    <w:p w:rsidR="0081427A" w:rsidRDefault="0081427A" w:rsidP="0081427A">
      <w:pPr>
        <w:ind w:right="-540"/>
        <w:jc w:val="center"/>
      </w:pPr>
    </w:p>
    <w:p w:rsidR="0081427A" w:rsidRDefault="0081427A" w:rsidP="0081427A">
      <w:pPr>
        <w:ind w:right="-540"/>
        <w:jc w:val="center"/>
      </w:pPr>
    </w:p>
    <w:p w:rsidR="00477AB6" w:rsidRDefault="0081427A" w:rsidP="0081427A">
      <w:pPr>
        <w:ind w:right="-540"/>
        <w:jc w:val="center"/>
        <w:rPr>
          <w:b/>
          <w:bCs/>
        </w:rPr>
      </w:pPr>
      <w:r>
        <w:rPr>
          <w:b/>
          <w:bCs/>
        </w:rPr>
        <w:t xml:space="preserve">APPROVING </w:t>
      </w:r>
      <w:r w:rsidRPr="005A2191">
        <w:rPr>
          <w:b/>
          <w:bCs/>
        </w:rPr>
        <w:t xml:space="preserve">THE </w:t>
      </w:r>
      <w:r>
        <w:rPr>
          <w:b/>
          <w:bCs/>
        </w:rPr>
        <w:t>CONTRACT WITH</w:t>
      </w:r>
      <w:r w:rsidR="00477AB6">
        <w:rPr>
          <w:b/>
          <w:bCs/>
        </w:rPr>
        <w:t xml:space="preserve"> ALLIED ENVIRONMENTAL SIGNAGE</w:t>
      </w:r>
      <w:r>
        <w:rPr>
          <w:b/>
          <w:bCs/>
        </w:rPr>
        <w:t xml:space="preserve"> OF</w:t>
      </w:r>
      <w:r w:rsidR="00477AB6">
        <w:rPr>
          <w:b/>
          <w:bCs/>
        </w:rPr>
        <w:t xml:space="preserve"> EATONTOWN, </w:t>
      </w:r>
      <w:r>
        <w:rPr>
          <w:b/>
          <w:bCs/>
        </w:rPr>
        <w:t>N</w:t>
      </w:r>
      <w:r w:rsidR="001F5C55">
        <w:rPr>
          <w:b/>
          <w:bCs/>
        </w:rPr>
        <w:t>J</w:t>
      </w:r>
      <w:r>
        <w:rPr>
          <w:b/>
          <w:bCs/>
        </w:rPr>
        <w:t xml:space="preserve"> FOR THE MANUFACTURE AND INSTALLATION OF SIGNAGE ASSOCIATED WITH </w:t>
      </w:r>
    </w:p>
    <w:p w:rsidR="0081427A" w:rsidRDefault="0081427A" w:rsidP="0081427A">
      <w:pPr>
        <w:ind w:right="-540"/>
        <w:jc w:val="center"/>
        <w:rPr>
          <w:rFonts w:ascii="Arial" w:hAnsi="Arial" w:cs="Arial"/>
        </w:rPr>
      </w:pPr>
      <w:r>
        <w:rPr>
          <w:b/>
          <w:bCs/>
        </w:rPr>
        <w:t>THE NAMING OF THE WATERFRONT GARAGE</w:t>
      </w:r>
    </w:p>
    <w:p w:rsidR="0081427A" w:rsidRDefault="0081427A" w:rsidP="0081427A">
      <w:pPr>
        <w:pStyle w:val="BodyText2"/>
        <w:ind w:right="-540"/>
        <w:jc w:val="both"/>
        <w:rPr>
          <w:rFonts w:ascii="Arial" w:hAnsi="Arial" w:cs="Arial"/>
        </w:rPr>
      </w:pPr>
    </w:p>
    <w:p w:rsidR="0081427A" w:rsidRDefault="0081427A" w:rsidP="0081427A">
      <w:pPr>
        <w:pStyle w:val="BodyText2"/>
        <w:ind w:right="-540"/>
        <w:jc w:val="both"/>
        <w:rPr>
          <w:rFonts w:ascii="Arial" w:hAnsi="Arial" w:cs="Arial"/>
        </w:rPr>
      </w:pPr>
    </w:p>
    <w:p w:rsidR="0081427A" w:rsidRPr="00A42C0B" w:rsidRDefault="0081427A" w:rsidP="0081427A">
      <w:pPr>
        <w:ind w:right="-540"/>
        <w:jc w:val="both"/>
        <w:rPr>
          <w:rFonts w:ascii="Arial" w:hAnsi="Arial" w:cs="Arial"/>
        </w:rPr>
      </w:pPr>
      <w:r w:rsidRPr="00A42C0B">
        <w:rPr>
          <w:rFonts w:ascii="Arial" w:hAnsi="Arial" w:cs="Arial"/>
          <w:b/>
          <w:bCs/>
          <w:sz w:val="28"/>
        </w:rPr>
        <w:t xml:space="preserve">WHEREAS, </w:t>
      </w:r>
      <w:r w:rsidRPr="00A42C0B">
        <w:rPr>
          <w:rFonts w:ascii="Arial" w:hAnsi="Arial" w:cs="Arial"/>
        </w:rPr>
        <w:t xml:space="preserve">the </w:t>
      </w:r>
      <w:r w:rsidR="00093878">
        <w:rPr>
          <w:rFonts w:ascii="Arial" w:hAnsi="Arial" w:cs="Arial"/>
        </w:rPr>
        <w:t>Board of Commissioners did on September 19, 2011 approve the naming of the Waterfront Garage after Theodore Hinson; and</w:t>
      </w:r>
    </w:p>
    <w:p w:rsidR="0081427A" w:rsidRPr="00A42C0B" w:rsidRDefault="0081427A" w:rsidP="0081427A">
      <w:pPr>
        <w:ind w:right="-540"/>
        <w:jc w:val="both"/>
        <w:rPr>
          <w:rFonts w:ascii="Arial" w:hAnsi="Arial" w:cs="Arial"/>
        </w:rPr>
      </w:pPr>
    </w:p>
    <w:p w:rsidR="0081427A" w:rsidRDefault="0081427A" w:rsidP="0081427A">
      <w:pPr>
        <w:ind w:right="-540"/>
        <w:jc w:val="both"/>
        <w:rPr>
          <w:rFonts w:ascii="Arial" w:hAnsi="Arial" w:cs="Arial"/>
        </w:rPr>
      </w:pPr>
      <w:r w:rsidRPr="00A42C0B">
        <w:rPr>
          <w:rFonts w:ascii="Arial" w:hAnsi="Arial" w:cs="Arial"/>
          <w:b/>
          <w:bCs/>
          <w:sz w:val="28"/>
        </w:rPr>
        <w:t>WHEREAS,</w:t>
      </w:r>
      <w:r w:rsidRPr="00A42C0B">
        <w:rPr>
          <w:rFonts w:ascii="Arial" w:hAnsi="Arial" w:cs="Arial"/>
        </w:rPr>
        <w:t xml:space="preserve"> the bid opening was held on </w:t>
      </w:r>
      <w:r w:rsidR="001F5C55">
        <w:rPr>
          <w:rFonts w:ascii="Arial" w:hAnsi="Arial" w:cs="Arial"/>
        </w:rPr>
        <w:t>Monday</w:t>
      </w:r>
      <w:r w:rsidRPr="00A42C0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September</w:t>
      </w:r>
      <w:r w:rsidRPr="00A42C0B">
        <w:rPr>
          <w:rFonts w:ascii="Arial" w:hAnsi="Arial" w:cs="Arial"/>
        </w:rPr>
        <w:t xml:space="preserve"> </w:t>
      </w:r>
      <w:r w:rsidR="001F5C55">
        <w:rPr>
          <w:rFonts w:ascii="Arial" w:hAnsi="Arial" w:cs="Arial"/>
        </w:rPr>
        <w:t>24</w:t>
      </w:r>
      <w:r w:rsidRPr="00A42C0B">
        <w:rPr>
          <w:rFonts w:ascii="Arial" w:hAnsi="Arial" w:cs="Arial"/>
        </w:rPr>
        <w:t>, 201</w:t>
      </w:r>
      <w:r>
        <w:rPr>
          <w:rFonts w:ascii="Arial" w:hAnsi="Arial" w:cs="Arial"/>
        </w:rPr>
        <w:t>2</w:t>
      </w:r>
      <w:r w:rsidRPr="00A42C0B">
        <w:rPr>
          <w:rFonts w:ascii="Arial" w:hAnsi="Arial" w:cs="Arial"/>
        </w:rPr>
        <w:t>, in the offices of the Waterfront Garage located at 10 Delawa</w:t>
      </w:r>
      <w:r>
        <w:rPr>
          <w:rFonts w:ascii="Arial" w:hAnsi="Arial" w:cs="Arial"/>
        </w:rPr>
        <w:t>re Avenue in Camden, New Jersey; and</w:t>
      </w:r>
    </w:p>
    <w:p w:rsidR="0081427A" w:rsidRDefault="0081427A" w:rsidP="0081427A">
      <w:pPr>
        <w:ind w:right="-540"/>
        <w:jc w:val="both"/>
        <w:rPr>
          <w:rFonts w:ascii="Arial" w:hAnsi="Arial" w:cs="Arial"/>
        </w:rPr>
      </w:pPr>
    </w:p>
    <w:p w:rsidR="0081427A" w:rsidRDefault="0081427A" w:rsidP="0081427A">
      <w:pPr>
        <w:ind w:right="-540"/>
        <w:jc w:val="both"/>
        <w:rPr>
          <w:rFonts w:ascii="Arial" w:hAnsi="Arial" w:cs="Arial"/>
        </w:rPr>
      </w:pPr>
      <w:r w:rsidRPr="00A42C0B">
        <w:rPr>
          <w:rFonts w:ascii="Arial" w:hAnsi="Arial" w:cs="Arial"/>
          <w:b/>
          <w:bCs/>
          <w:sz w:val="28"/>
        </w:rPr>
        <w:t>WHEREAS,</w:t>
      </w:r>
      <w:r w:rsidRPr="00A42C0B">
        <w:rPr>
          <w:rFonts w:ascii="Arial" w:hAnsi="Arial" w:cs="Arial"/>
        </w:rPr>
        <w:t xml:space="preserve"> </w:t>
      </w:r>
      <w:r w:rsidR="00093878">
        <w:rPr>
          <w:rFonts w:ascii="Arial" w:hAnsi="Arial" w:cs="Arial"/>
        </w:rPr>
        <w:t xml:space="preserve">the Authority did </w:t>
      </w:r>
      <w:r w:rsidR="001F5C55">
        <w:rPr>
          <w:rFonts w:ascii="Arial" w:hAnsi="Arial" w:cs="Arial"/>
        </w:rPr>
        <w:t>advertise for</w:t>
      </w:r>
      <w:r w:rsidR="00093878">
        <w:rPr>
          <w:rFonts w:ascii="Arial" w:hAnsi="Arial" w:cs="Arial"/>
        </w:rPr>
        <w:t xml:space="preserve"> public bids for the manufacture and installation of signage</w:t>
      </w:r>
      <w:r w:rsidR="001F5C55">
        <w:rPr>
          <w:rFonts w:ascii="Arial" w:hAnsi="Arial" w:cs="Arial"/>
        </w:rPr>
        <w:t xml:space="preserve"> on September 13, 2012 through September 15, 2012,</w:t>
      </w:r>
      <w:r w:rsidR="00093878">
        <w:rPr>
          <w:rFonts w:ascii="Arial" w:hAnsi="Arial" w:cs="Arial"/>
        </w:rPr>
        <w:t xml:space="preserve"> as per the specifications </w:t>
      </w:r>
      <w:r w:rsidR="001F5C55">
        <w:rPr>
          <w:rFonts w:ascii="Arial" w:hAnsi="Arial" w:cs="Arial"/>
        </w:rPr>
        <w:t xml:space="preserve">prepared by ABR Consultants and </w:t>
      </w:r>
      <w:r w:rsidR="00477AB6">
        <w:rPr>
          <w:rFonts w:ascii="Arial" w:hAnsi="Arial" w:cs="Arial"/>
        </w:rPr>
        <w:t xml:space="preserve">two </w:t>
      </w:r>
      <w:r w:rsidR="001F5C55">
        <w:rPr>
          <w:rFonts w:ascii="Arial" w:hAnsi="Arial" w:cs="Arial"/>
        </w:rPr>
        <w:t>bids were received from</w:t>
      </w:r>
      <w:r w:rsidR="00477AB6">
        <w:rPr>
          <w:rFonts w:ascii="Arial" w:hAnsi="Arial" w:cs="Arial"/>
        </w:rPr>
        <w:t xml:space="preserve"> Allied Environmental Signage of</w:t>
      </w:r>
      <w:r w:rsidR="004703F6">
        <w:rPr>
          <w:rFonts w:ascii="Arial" w:hAnsi="Arial" w:cs="Arial"/>
        </w:rPr>
        <w:t xml:space="preserve"> </w:t>
      </w:r>
      <w:r w:rsidR="00477AB6">
        <w:rPr>
          <w:rFonts w:ascii="Arial" w:hAnsi="Arial" w:cs="Arial"/>
        </w:rPr>
        <w:t>Eatontown</w:t>
      </w:r>
      <w:r w:rsidR="004703F6">
        <w:rPr>
          <w:rFonts w:ascii="Arial" w:hAnsi="Arial" w:cs="Arial"/>
        </w:rPr>
        <w:t xml:space="preserve">, NJ, and </w:t>
      </w:r>
      <w:r w:rsidR="00477AB6">
        <w:rPr>
          <w:rFonts w:ascii="Arial" w:hAnsi="Arial" w:cs="Arial"/>
        </w:rPr>
        <w:t>Forman Sign Company</w:t>
      </w:r>
      <w:r w:rsidR="004703F6">
        <w:rPr>
          <w:rFonts w:ascii="Arial" w:hAnsi="Arial" w:cs="Arial"/>
        </w:rPr>
        <w:t xml:space="preserve"> </w:t>
      </w:r>
      <w:r w:rsidR="00477AB6">
        <w:rPr>
          <w:rFonts w:ascii="Arial" w:hAnsi="Arial" w:cs="Arial"/>
        </w:rPr>
        <w:t>of</w:t>
      </w:r>
      <w:r w:rsidR="004703F6">
        <w:rPr>
          <w:rFonts w:ascii="Arial" w:hAnsi="Arial" w:cs="Arial"/>
        </w:rPr>
        <w:t xml:space="preserve"> </w:t>
      </w:r>
      <w:r w:rsidR="00477AB6">
        <w:rPr>
          <w:rFonts w:ascii="Arial" w:hAnsi="Arial" w:cs="Arial"/>
        </w:rPr>
        <w:t>Philadelphia</w:t>
      </w:r>
      <w:r w:rsidR="004703F6">
        <w:rPr>
          <w:rFonts w:ascii="Arial" w:hAnsi="Arial" w:cs="Arial"/>
        </w:rPr>
        <w:t xml:space="preserve">, </w:t>
      </w:r>
      <w:r w:rsidR="00477AB6">
        <w:rPr>
          <w:rFonts w:ascii="Arial" w:hAnsi="Arial" w:cs="Arial"/>
        </w:rPr>
        <w:t>PA</w:t>
      </w:r>
      <w:r w:rsidR="004703F6">
        <w:rPr>
          <w:rFonts w:ascii="Arial" w:hAnsi="Arial" w:cs="Arial"/>
        </w:rPr>
        <w:t>; and</w:t>
      </w:r>
    </w:p>
    <w:p w:rsidR="001F5C55" w:rsidRPr="00A42C0B" w:rsidRDefault="001F5C55" w:rsidP="0081427A">
      <w:pPr>
        <w:ind w:right="-540"/>
        <w:jc w:val="both"/>
        <w:rPr>
          <w:rFonts w:ascii="Arial" w:hAnsi="Arial" w:cs="Arial"/>
        </w:rPr>
      </w:pPr>
    </w:p>
    <w:p w:rsidR="0081427A" w:rsidRPr="00A42C0B" w:rsidRDefault="0081427A" w:rsidP="0081427A">
      <w:pPr>
        <w:ind w:right="-540"/>
        <w:jc w:val="both"/>
        <w:rPr>
          <w:rFonts w:ascii="Arial" w:hAnsi="Arial" w:cs="Arial"/>
        </w:rPr>
      </w:pPr>
      <w:r w:rsidRPr="00A42C0B">
        <w:rPr>
          <w:rFonts w:ascii="Arial" w:hAnsi="Arial" w:cs="Arial"/>
          <w:b/>
          <w:bCs/>
          <w:sz w:val="28"/>
        </w:rPr>
        <w:t xml:space="preserve">WHEREAS, </w:t>
      </w:r>
      <w:r w:rsidR="00477AB6">
        <w:rPr>
          <w:rFonts w:ascii="Arial" w:hAnsi="Arial" w:cs="Arial"/>
        </w:rPr>
        <w:t>Allied Environmental Signage</w:t>
      </w:r>
      <w:r w:rsidR="00093878">
        <w:rPr>
          <w:rFonts w:ascii="Arial" w:hAnsi="Arial" w:cs="Arial"/>
        </w:rPr>
        <w:t xml:space="preserve"> of </w:t>
      </w:r>
      <w:r w:rsidR="00477AB6">
        <w:rPr>
          <w:rFonts w:ascii="Arial" w:hAnsi="Arial" w:cs="Arial"/>
        </w:rPr>
        <w:t>Eatontown</w:t>
      </w:r>
      <w:r w:rsidR="00093878">
        <w:rPr>
          <w:rFonts w:ascii="Arial" w:hAnsi="Arial" w:cs="Arial"/>
        </w:rPr>
        <w:t>, NJ is the lowest responsible bidder in the amount of</w:t>
      </w:r>
      <w:r w:rsidR="00477AB6">
        <w:rPr>
          <w:rFonts w:ascii="Arial" w:hAnsi="Arial" w:cs="Arial"/>
        </w:rPr>
        <w:t xml:space="preserve"> one hundred nineteen thousand dollars</w:t>
      </w:r>
      <w:r w:rsidR="00093878">
        <w:rPr>
          <w:rFonts w:ascii="Arial" w:hAnsi="Arial" w:cs="Arial"/>
        </w:rPr>
        <w:t xml:space="preserve"> </w:t>
      </w:r>
      <w:r w:rsidR="00477AB6">
        <w:rPr>
          <w:rFonts w:ascii="Arial" w:hAnsi="Arial" w:cs="Arial"/>
        </w:rPr>
        <w:t>(</w:t>
      </w:r>
      <w:r w:rsidR="00093878">
        <w:rPr>
          <w:rFonts w:ascii="Arial" w:hAnsi="Arial" w:cs="Arial"/>
        </w:rPr>
        <w:t>$</w:t>
      </w:r>
      <w:r w:rsidR="00477AB6">
        <w:rPr>
          <w:rFonts w:ascii="Arial" w:hAnsi="Arial" w:cs="Arial"/>
        </w:rPr>
        <w:t>119,000.00)</w:t>
      </w:r>
      <w:r w:rsidR="00093878">
        <w:rPr>
          <w:rFonts w:ascii="Arial" w:hAnsi="Arial" w:cs="Arial"/>
        </w:rPr>
        <w:t>;</w:t>
      </w:r>
    </w:p>
    <w:p w:rsidR="0081427A" w:rsidRPr="00A42C0B" w:rsidRDefault="0081427A" w:rsidP="0081427A">
      <w:pPr>
        <w:ind w:right="-540"/>
        <w:jc w:val="both"/>
        <w:rPr>
          <w:rFonts w:ascii="Arial" w:hAnsi="Arial" w:cs="Arial"/>
        </w:rPr>
      </w:pPr>
    </w:p>
    <w:p w:rsidR="0081427A" w:rsidRPr="00A42C0B" w:rsidRDefault="0081427A" w:rsidP="0081427A">
      <w:pPr>
        <w:ind w:right="-540"/>
        <w:jc w:val="both"/>
        <w:rPr>
          <w:rFonts w:ascii="Arial" w:hAnsi="Arial" w:cs="Arial"/>
        </w:rPr>
      </w:pPr>
      <w:r w:rsidRPr="00A42C0B">
        <w:rPr>
          <w:rFonts w:ascii="Arial" w:hAnsi="Arial" w:cs="Arial"/>
          <w:b/>
          <w:bCs/>
          <w:sz w:val="28"/>
        </w:rPr>
        <w:t xml:space="preserve">NOW THEREFORE BE IT RESOLVED: </w:t>
      </w:r>
      <w:r w:rsidR="00093878">
        <w:rPr>
          <w:rFonts w:ascii="Arial" w:hAnsi="Arial" w:cs="Arial"/>
        </w:rPr>
        <w:t>that the Board of Commissioners of the Parking Authority do</w:t>
      </w:r>
      <w:r w:rsidR="0099197F">
        <w:rPr>
          <w:rFonts w:ascii="Arial" w:hAnsi="Arial" w:cs="Arial"/>
        </w:rPr>
        <w:t>es</w:t>
      </w:r>
      <w:r w:rsidR="00093878">
        <w:rPr>
          <w:rFonts w:ascii="Arial" w:hAnsi="Arial" w:cs="Arial"/>
        </w:rPr>
        <w:t xml:space="preserve"> hereby accept the bid of </w:t>
      </w:r>
      <w:r w:rsidR="00477AB6" w:rsidRPr="00477AB6">
        <w:rPr>
          <w:rFonts w:ascii="Arial" w:hAnsi="Arial" w:cs="Arial"/>
        </w:rPr>
        <w:t xml:space="preserve">Allied Environmental Signage </w:t>
      </w:r>
      <w:r w:rsidR="00093878">
        <w:rPr>
          <w:rFonts w:ascii="Arial" w:hAnsi="Arial" w:cs="Arial"/>
        </w:rPr>
        <w:t xml:space="preserve">of </w:t>
      </w:r>
      <w:r w:rsidR="0099197F" w:rsidRPr="0099197F">
        <w:rPr>
          <w:rFonts w:ascii="Arial" w:hAnsi="Arial" w:cs="Arial"/>
        </w:rPr>
        <w:t>Eatontown</w:t>
      </w:r>
      <w:r w:rsidR="00093878">
        <w:rPr>
          <w:rFonts w:ascii="Arial" w:hAnsi="Arial" w:cs="Arial"/>
        </w:rPr>
        <w:t xml:space="preserve">, NJ in the amount of </w:t>
      </w:r>
      <w:r w:rsidR="0099197F" w:rsidRPr="0099197F">
        <w:rPr>
          <w:rFonts w:ascii="Arial" w:hAnsi="Arial" w:cs="Arial"/>
        </w:rPr>
        <w:t>one hundred nineteen thousand dollars ($119,000.00)</w:t>
      </w:r>
      <w:r w:rsidR="00093878">
        <w:rPr>
          <w:rFonts w:ascii="Arial" w:hAnsi="Arial" w:cs="Arial"/>
        </w:rPr>
        <w:t xml:space="preserve"> for the manufacture and installation of signage as per the specifications prepared by ABR Consultants.</w:t>
      </w:r>
    </w:p>
    <w:p w:rsidR="0081427A" w:rsidRPr="00A42C0B" w:rsidRDefault="0081427A" w:rsidP="0081427A">
      <w:pPr>
        <w:ind w:right="-540"/>
        <w:jc w:val="both"/>
        <w:rPr>
          <w:rFonts w:ascii="Arial" w:hAnsi="Arial" w:cs="Arial"/>
          <w:b/>
          <w:bCs/>
          <w:sz w:val="28"/>
        </w:rPr>
      </w:pPr>
    </w:p>
    <w:p w:rsidR="00B21B97" w:rsidRDefault="00B21B97" w:rsidP="0081427A">
      <w:pPr>
        <w:ind w:right="-540"/>
        <w:rPr>
          <w:rFonts w:ascii="Arial" w:hAnsi="Arial" w:cs="Arial"/>
        </w:rPr>
      </w:pPr>
    </w:p>
    <w:p w:rsidR="0099197F" w:rsidRDefault="0099197F" w:rsidP="0081427A">
      <w:pPr>
        <w:ind w:right="-540"/>
        <w:rPr>
          <w:rFonts w:ascii="Arial" w:hAnsi="Arial" w:cs="Arial"/>
          <w:b/>
          <w:bCs/>
          <w:sz w:val="28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Adopted</w:t>
      </w:r>
      <w:r>
        <w:rPr>
          <w:rFonts w:ascii="Arial" w:hAnsi="Arial" w:cs="Arial"/>
          <w:sz w:val="28"/>
        </w:rPr>
        <w:t xml:space="preserve">:    </w:t>
      </w:r>
      <w:r>
        <w:rPr>
          <w:rFonts w:ascii="Arial" w:hAnsi="Arial" w:cs="Arial"/>
        </w:rPr>
        <w:t>24 September 2012</w:t>
      </w: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B21B97" w:rsidRDefault="00B21B97" w:rsidP="0081427A">
      <w:pPr>
        <w:ind w:right="-540"/>
        <w:rPr>
          <w:rFonts w:ascii="Arial" w:hAnsi="Arial" w:cs="Arial"/>
        </w:rPr>
      </w:pPr>
    </w:p>
    <w:p w:rsidR="0081427A" w:rsidRDefault="00D71DAA" w:rsidP="0081427A">
      <w:pPr>
        <w:ind w:left="5760" w:right="-5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Page 2 of R2012-09:81</w:t>
      </w: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pStyle w:val="Heading2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VOTING RECORD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pStyle w:val="BodyText3"/>
        <w:ind w:right="-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24"/>
        </w:rPr>
        <w:t>Commissioners</w:t>
      </w:r>
      <w:proofErr w:type="gramEnd"/>
      <w:r>
        <w:rPr>
          <w:rFonts w:ascii="Arial" w:hAnsi="Arial" w:cs="Arial"/>
          <w:sz w:val="24"/>
        </w:rPr>
        <w:t xml:space="preserve">               </w:t>
      </w:r>
      <w:r>
        <w:rPr>
          <w:rFonts w:ascii="Arial" w:hAnsi="Arial" w:cs="Arial"/>
        </w:rPr>
        <w:t>____/YEAS____/NAYS____/ABSTENTIONS_____/ABSENT</w:t>
      </w: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Angel L. Alamo</w:t>
      </w:r>
      <w:r w:rsidR="00601F30">
        <w:rPr>
          <w:rFonts w:ascii="Arial" w:hAnsi="Arial" w:cs="Arial"/>
        </w:rPr>
        <w:t xml:space="preserve">                 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Michael B. Jordan</w:t>
      </w:r>
      <w:r w:rsidR="00601F30">
        <w:rPr>
          <w:rFonts w:ascii="Arial" w:hAnsi="Arial" w:cs="Arial"/>
        </w:rPr>
        <w:t xml:space="preserve">            X</w:t>
      </w: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1427A" w:rsidRDefault="0081427A" w:rsidP="0081427A">
      <w:pPr>
        <w:ind w:right="-5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Sanders Kendrick, Jr.</w:t>
      </w:r>
      <w:proofErr w:type="gramEnd"/>
      <w:r w:rsidR="00601F30">
        <w:rPr>
          <w:rFonts w:ascii="Arial" w:hAnsi="Arial" w:cs="Arial"/>
        </w:rPr>
        <w:t xml:space="preserve">      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1427A" w:rsidRDefault="0081427A" w:rsidP="0081427A">
      <w:pPr>
        <w:ind w:right="-5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Falio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Leyba</w:t>
      </w:r>
      <w:proofErr w:type="spellEnd"/>
      <w:r>
        <w:rPr>
          <w:rFonts w:ascii="Arial" w:hAnsi="Arial" w:cs="Arial"/>
        </w:rPr>
        <w:t xml:space="preserve"> Martinez </w:t>
      </w:r>
      <w:r w:rsidR="00601F30">
        <w:rPr>
          <w:rFonts w:ascii="Arial" w:hAnsi="Arial" w:cs="Arial"/>
        </w:rPr>
        <w:t xml:space="preserve">                                          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Barry Moore</w:t>
      </w:r>
      <w:r>
        <w:rPr>
          <w:rFonts w:ascii="Arial" w:hAnsi="Arial" w:cs="Arial"/>
        </w:rPr>
        <w:tab/>
      </w:r>
      <w:r w:rsidR="00601F30">
        <w:rPr>
          <w:rFonts w:ascii="Arial" w:hAnsi="Arial" w:cs="Arial"/>
        </w:rPr>
        <w:t xml:space="preserve">                                    </w:t>
      </w:r>
      <w:bookmarkStart w:id="0" w:name="_GoBack"/>
      <w:bookmarkEnd w:id="0"/>
      <w:r w:rsidR="00601F30">
        <w:rPr>
          <w:rFonts w:ascii="Arial" w:hAnsi="Arial" w:cs="Arial"/>
        </w:rPr>
        <w:t>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Angel L. Alamo</w:t>
      </w: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Chairman</w:t>
      </w: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1427A" w:rsidRDefault="0081427A" w:rsidP="0081427A">
      <w:pPr>
        <w:pStyle w:val="Heading3"/>
        <w:jc w:val="left"/>
      </w:pPr>
      <w:r>
        <w:t>SEAL</w:t>
      </w: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</w:rPr>
        <w:t>I hereby certify that the foregoing is a true copy of the Resolution adopted by the members of the Parking Authority of the City of Camden at a meeting held on September 24, 2012.</w:t>
      </w:r>
    </w:p>
    <w:p w:rsidR="0081427A" w:rsidRDefault="0081427A" w:rsidP="0081427A">
      <w:pPr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81427A" w:rsidRDefault="0081427A" w:rsidP="0081427A">
      <w:pPr>
        <w:ind w:right="-540"/>
        <w:jc w:val="both"/>
        <w:rPr>
          <w:rFonts w:ascii="Arial" w:hAnsi="Arial" w:cs="Arial"/>
        </w:rPr>
      </w:pPr>
    </w:p>
    <w:p w:rsidR="0081427A" w:rsidRDefault="0081427A" w:rsidP="0081427A">
      <w:pPr>
        <w:ind w:right="-540"/>
        <w:jc w:val="both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 xml:space="preserve">Daniel A. </w:t>
      </w:r>
      <w:proofErr w:type="spellStart"/>
      <w:r>
        <w:rPr>
          <w:rFonts w:ascii="Arial" w:hAnsi="Arial" w:cs="Arial"/>
        </w:rPr>
        <w:t>Bernardin</w:t>
      </w:r>
      <w:proofErr w:type="spellEnd"/>
      <w:r>
        <w:rPr>
          <w:rFonts w:ascii="Arial" w:hAnsi="Arial" w:cs="Arial"/>
        </w:rPr>
        <w:t>, Esq.</w:t>
      </w: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Board Solicitor</w:t>
      </w: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  <w:b/>
          <w:bCs/>
          <w:sz w:val="28"/>
        </w:rPr>
      </w:pPr>
    </w:p>
    <w:p w:rsidR="0081427A" w:rsidRDefault="0081427A" w:rsidP="0081427A"/>
    <w:p w:rsidR="0081427A" w:rsidRDefault="0081427A" w:rsidP="0081427A"/>
    <w:p w:rsidR="0081427A" w:rsidRDefault="0081427A" w:rsidP="0081427A"/>
    <w:p w:rsidR="0081427A" w:rsidRDefault="0081427A" w:rsidP="0081427A">
      <w:r w:rsidRPr="00F2252D">
        <w:rPr>
          <w:rFonts w:ascii="Arial" w:hAnsi="Arial" w:cs="Arial"/>
        </w:rPr>
        <w:br/>
      </w:r>
    </w:p>
    <w:p w:rsidR="0081427A" w:rsidRDefault="0081427A" w:rsidP="0081427A"/>
    <w:p w:rsidR="0081427A" w:rsidRDefault="0081427A" w:rsidP="0081427A"/>
    <w:p w:rsidR="0081427A" w:rsidRDefault="0081427A" w:rsidP="0081427A"/>
    <w:p w:rsidR="0081427A" w:rsidRDefault="0081427A" w:rsidP="0081427A"/>
    <w:p w:rsidR="0081427A" w:rsidRDefault="0081427A" w:rsidP="0081427A"/>
    <w:p w:rsidR="0081427A" w:rsidRDefault="0081427A" w:rsidP="0081427A"/>
    <w:p w:rsidR="0081427A" w:rsidRDefault="0081427A" w:rsidP="0081427A"/>
    <w:p w:rsidR="0081427A" w:rsidRDefault="0081427A" w:rsidP="0081427A"/>
    <w:p w:rsidR="0081427A" w:rsidRDefault="0081427A" w:rsidP="0081427A"/>
    <w:p w:rsidR="0081427A" w:rsidRDefault="0081427A" w:rsidP="0081427A"/>
    <w:p w:rsidR="0081427A" w:rsidRDefault="0081427A" w:rsidP="0081427A"/>
    <w:p w:rsidR="00F260A0" w:rsidRDefault="00F260A0"/>
    <w:sectPr w:rsidR="00F260A0" w:rsidSect="00792DA2">
      <w:pgSz w:w="12240" w:h="15840"/>
      <w:pgMar w:top="990" w:right="1800" w:bottom="1440" w:left="22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a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7A"/>
    <w:rsid w:val="00093878"/>
    <w:rsid w:val="001F5C55"/>
    <w:rsid w:val="004703F6"/>
    <w:rsid w:val="00477AB6"/>
    <w:rsid w:val="00601F30"/>
    <w:rsid w:val="0081427A"/>
    <w:rsid w:val="0099197F"/>
    <w:rsid w:val="00B21B97"/>
    <w:rsid w:val="00D71DAA"/>
    <w:rsid w:val="00F2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1427A"/>
    <w:pPr>
      <w:keepNext/>
      <w:ind w:right="-540"/>
      <w:jc w:val="both"/>
      <w:outlineLvl w:val="1"/>
    </w:pPr>
    <w:rPr>
      <w:rFonts w:ascii="Americana BT" w:hAnsi="Americana BT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427A"/>
    <w:pPr>
      <w:keepNext/>
      <w:ind w:right="-54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1427A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81427A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unhideWhenUsed/>
    <w:rsid w:val="0081427A"/>
    <w:pPr>
      <w:jc w:val="center"/>
    </w:pPr>
  </w:style>
  <w:style w:type="character" w:customStyle="1" w:styleId="BodyText2Char">
    <w:name w:val="Body Text 2 Char"/>
    <w:basedOn w:val="DefaultParagraphFont"/>
    <w:link w:val="BodyText2"/>
    <w:semiHidden/>
    <w:rsid w:val="0081427A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81427A"/>
    <w:pPr>
      <w:ind w:right="-720"/>
    </w:pPr>
    <w:rPr>
      <w:rFonts w:ascii="Americana BT" w:hAnsi="Americana BT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81427A"/>
    <w:rPr>
      <w:rFonts w:ascii="Americana BT" w:eastAsia="Times New Roman" w:hAnsi="Americana BT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1427A"/>
    <w:pPr>
      <w:keepNext/>
      <w:ind w:right="-540"/>
      <w:jc w:val="both"/>
      <w:outlineLvl w:val="1"/>
    </w:pPr>
    <w:rPr>
      <w:rFonts w:ascii="Americana BT" w:hAnsi="Americana BT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427A"/>
    <w:pPr>
      <w:keepNext/>
      <w:ind w:right="-54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1427A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81427A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unhideWhenUsed/>
    <w:rsid w:val="0081427A"/>
    <w:pPr>
      <w:jc w:val="center"/>
    </w:pPr>
  </w:style>
  <w:style w:type="character" w:customStyle="1" w:styleId="BodyText2Char">
    <w:name w:val="Body Text 2 Char"/>
    <w:basedOn w:val="DefaultParagraphFont"/>
    <w:link w:val="BodyText2"/>
    <w:semiHidden/>
    <w:rsid w:val="0081427A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81427A"/>
    <w:pPr>
      <w:ind w:right="-720"/>
    </w:pPr>
    <w:rPr>
      <w:rFonts w:ascii="Americana BT" w:hAnsi="Americana BT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81427A"/>
    <w:rPr>
      <w:rFonts w:ascii="Americana BT" w:eastAsia="Times New Roman" w:hAnsi="Americana BT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Donnelle Rivers</dc:creator>
  <cp:lastModifiedBy>Donnelle Rivers</cp:lastModifiedBy>
  <cp:revision>8</cp:revision>
  <cp:lastPrinted>2012-09-19T15:09:00Z</cp:lastPrinted>
  <dcterms:created xsi:type="dcterms:W3CDTF">2012-09-19T14:49:00Z</dcterms:created>
  <dcterms:modified xsi:type="dcterms:W3CDTF">2012-10-01T13:41:00Z</dcterms:modified>
</cp:coreProperties>
</file>