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81" w:rsidRPr="005974E9" w:rsidRDefault="000908F9" w:rsidP="005974E9">
      <w:pPr>
        <w:jc w:val="center"/>
        <w:rPr>
          <w:b/>
          <w:sz w:val="28"/>
          <w:szCs w:val="28"/>
        </w:rPr>
      </w:pPr>
      <w:bookmarkStart w:id="0" w:name="_GoBack"/>
      <w:bookmarkEnd w:id="0"/>
      <w:r w:rsidRPr="005974E9">
        <w:rPr>
          <w:b/>
          <w:sz w:val="28"/>
          <w:szCs w:val="28"/>
        </w:rPr>
        <w:t>ADVERTISEMENT</w:t>
      </w:r>
    </w:p>
    <w:p w:rsidR="000908F9" w:rsidRPr="005974E9" w:rsidRDefault="000908F9" w:rsidP="005974E9">
      <w:pPr>
        <w:jc w:val="center"/>
        <w:rPr>
          <w:b/>
          <w:sz w:val="28"/>
          <w:szCs w:val="28"/>
        </w:rPr>
      </w:pPr>
    </w:p>
    <w:p w:rsidR="000908F9" w:rsidRPr="005974E9" w:rsidRDefault="000908F9" w:rsidP="005974E9">
      <w:pPr>
        <w:jc w:val="center"/>
        <w:rPr>
          <w:b/>
          <w:sz w:val="28"/>
          <w:szCs w:val="28"/>
        </w:rPr>
      </w:pPr>
      <w:r w:rsidRPr="005974E9">
        <w:rPr>
          <w:b/>
          <w:sz w:val="28"/>
          <w:szCs w:val="28"/>
        </w:rPr>
        <w:t>REQUEST FOR PROPOSAL – AUDITOR 2014</w:t>
      </w:r>
    </w:p>
    <w:p w:rsidR="000908F9" w:rsidRPr="005974E9" w:rsidRDefault="000908F9">
      <w:pPr>
        <w:rPr>
          <w:sz w:val="28"/>
          <w:szCs w:val="28"/>
        </w:rPr>
      </w:pPr>
    </w:p>
    <w:p w:rsidR="000908F9" w:rsidRPr="005974E9" w:rsidRDefault="000908F9">
      <w:pPr>
        <w:rPr>
          <w:sz w:val="28"/>
          <w:szCs w:val="28"/>
        </w:rPr>
      </w:pPr>
      <w:r w:rsidRPr="005974E9">
        <w:rPr>
          <w:sz w:val="28"/>
          <w:szCs w:val="28"/>
        </w:rPr>
        <w:t>The Parking</w:t>
      </w:r>
      <w:r w:rsidR="005974E9" w:rsidRPr="005974E9">
        <w:rPr>
          <w:sz w:val="28"/>
          <w:szCs w:val="28"/>
        </w:rPr>
        <w:t xml:space="preserve"> Authority of the City of Camden (PACC) is soliciting proposals from qualified certified auditing firms to audit the basic financial statement of the PACC for the year ended December 2014.</w:t>
      </w:r>
    </w:p>
    <w:p w:rsidR="00561B82" w:rsidRDefault="00561B82">
      <w:pPr>
        <w:rPr>
          <w:sz w:val="28"/>
          <w:szCs w:val="28"/>
        </w:rPr>
      </w:pPr>
    </w:p>
    <w:p w:rsidR="005974E9" w:rsidRPr="005974E9" w:rsidRDefault="005974E9">
      <w:pPr>
        <w:rPr>
          <w:sz w:val="28"/>
          <w:szCs w:val="28"/>
        </w:rPr>
      </w:pPr>
      <w:r w:rsidRPr="005974E9">
        <w:rPr>
          <w:sz w:val="28"/>
          <w:szCs w:val="28"/>
        </w:rPr>
        <w:t xml:space="preserve">RFP documents describing the services required and guidelines for issuing the award will be available on </w:t>
      </w:r>
      <w:r w:rsidR="003F3B86" w:rsidRPr="003F3B86">
        <w:rPr>
          <w:b/>
          <w:sz w:val="28"/>
          <w:szCs w:val="28"/>
        </w:rPr>
        <w:t>Friday, October 18, 2013</w:t>
      </w:r>
      <w:r w:rsidRPr="005974E9">
        <w:rPr>
          <w:sz w:val="28"/>
          <w:szCs w:val="28"/>
        </w:rPr>
        <w:t xml:space="preserve"> at the Parking Authority of the Parking Authority of the City of Camden – Administrative Office located at 10 Delaware Avenue, Camden, New Jersey or by </w:t>
      </w:r>
      <w:proofErr w:type="gramStart"/>
      <w:r w:rsidRPr="005974E9">
        <w:rPr>
          <w:sz w:val="28"/>
          <w:szCs w:val="28"/>
        </w:rPr>
        <w:t>contacting  Ms</w:t>
      </w:r>
      <w:proofErr w:type="gramEnd"/>
      <w:r w:rsidRPr="005974E9">
        <w:rPr>
          <w:sz w:val="28"/>
          <w:szCs w:val="28"/>
        </w:rPr>
        <w:t>. Dixon at 856-757-9300, ext. 10 or 23.</w:t>
      </w:r>
    </w:p>
    <w:p w:rsidR="005974E9" w:rsidRPr="005974E9" w:rsidRDefault="005974E9">
      <w:pPr>
        <w:rPr>
          <w:sz w:val="28"/>
          <w:szCs w:val="28"/>
        </w:rPr>
      </w:pPr>
    </w:p>
    <w:p w:rsidR="005974E9" w:rsidRPr="005974E9" w:rsidRDefault="005974E9">
      <w:pPr>
        <w:rPr>
          <w:sz w:val="28"/>
          <w:szCs w:val="28"/>
        </w:rPr>
      </w:pPr>
      <w:r w:rsidRPr="005974E9">
        <w:rPr>
          <w:sz w:val="28"/>
          <w:szCs w:val="28"/>
        </w:rPr>
        <w:t xml:space="preserve">All proposals must be submitted to the PACC by </w:t>
      </w:r>
      <w:r w:rsidR="003F3B86" w:rsidRPr="003F3B86">
        <w:rPr>
          <w:b/>
          <w:sz w:val="28"/>
          <w:szCs w:val="28"/>
        </w:rPr>
        <w:t>Friday</w:t>
      </w:r>
      <w:r w:rsidRPr="003F3B86">
        <w:rPr>
          <w:b/>
          <w:sz w:val="28"/>
          <w:szCs w:val="28"/>
        </w:rPr>
        <w:t>,</w:t>
      </w:r>
      <w:r w:rsidR="003F3B86" w:rsidRPr="003F3B86">
        <w:rPr>
          <w:b/>
          <w:sz w:val="28"/>
          <w:szCs w:val="28"/>
        </w:rPr>
        <w:t xml:space="preserve"> November 15, </w:t>
      </w:r>
      <w:r w:rsidRPr="003F3B86">
        <w:rPr>
          <w:b/>
          <w:sz w:val="28"/>
          <w:szCs w:val="28"/>
        </w:rPr>
        <w:t>2013</w:t>
      </w:r>
      <w:r w:rsidRPr="005974E9">
        <w:rPr>
          <w:sz w:val="28"/>
          <w:szCs w:val="28"/>
        </w:rPr>
        <w:t xml:space="preserve"> at 2:00 PM.</w:t>
      </w:r>
    </w:p>
    <w:p w:rsidR="005974E9" w:rsidRPr="005974E9" w:rsidRDefault="005974E9">
      <w:pPr>
        <w:rPr>
          <w:sz w:val="28"/>
          <w:szCs w:val="28"/>
        </w:rPr>
      </w:pPr>
    </w:p>
    <w:p w:rsidR="005974E9" w:rsidRPr="005974E9" w:rsidRDefault="005974E9">
      <w:pPr>
        <w:rPr>
          <w:sz w:val="28"/>
          <w:szCs w:val="28"/>
        </w:rPr>
      </w:pPr>
      <w:r w:rsidRPr="005974E9">
        <w:rPr>
          <w:sz w:val="28"/>
          <w:szCs w:val="28"/>
        </w:rPr>
        <w:t xml:space="preserve">The proposals will be publicly opened at the Parking Authority of the City of Camden – Administrative Office located at the above address on </w:t>
      </w:r>
      <w:r w:rsidR="003F3B86" w:rsidRPr="003F3B86">
        <w:rPr>
          <w:b/>
          <w:sz w:val="28"/>
          <w:szCs w:val="28"/>
        </w:rPr>
        <w:t>Wednesday, November 20, 2013</w:t>
      </w:r>
      <w:r w:rsidRPr="005974E9">
        <w:rPr>
          <w:sz w:val="28"/>
          <w:szCs w:val="28"/>
        </w:rPr>
        <w:t xml:space="preserve"> at 2:00 PM.</w:t>
      </w:r>
    </w:p>
    <w:p w:rsidR="005974E9" w:rsidRPr="005974E9" w:rsidRDefault="005974E9">
      <w:pPr>
        <w:rPr>
          <w:sz w:val="28"/>
          <w:szCs w:val="28"/>
        </w:rPr>
      </w:pPr>
    </w:p>
    <w:p w:rsidR="005974E9" w:rsidRPr="005974E9" w:rsidRDefault="005974E9">
      <w:pPr>
        <w:rPr>
          <w:sz w:val="28"/>
          <w:szCs w:val="28"/>
        </w:rPr>
      </w:pPr>
      <w:r w:rsidRPr="005974E9">
        <w:rPr>
          <w:sz w:val="28"/>
          <w:szCs w:val="28"/>
        </w:rPr>
        <w:t xml:space="preserve">All respondents to the RFP are required to comply with requirements of N.J.S.A. 10:5-31 </w:t>
      </w:r>
      <w:proofErr w:type="gramStart"/>
      <w:r w:rsidRPr="005974E9">
        <w:rPr>
          <w:sz w:val="28"/>
          <w:szCs w:val="28"/>
        </w:rPr>
        <w:t>et</w:t>
      </w:r>
      <w:proofErr w:type="gramEnd"/>
      <w:r w:rsidRPr="005974E9">
        <w:rPr>
          <w:sz w:val="28"/>
          <w:szCs w:val="28"/>
        </w:rPr>
        <w:t xml:space="preserve"> seq. and P.L. 1975 C 127 (N.J.A.C. 17:27).</w:t>
      </w:r>
    </w:p>
    <w:p w:rsidR="005974E9" w:rsidRPr="005974E9" w:rsidRDefault="005974E9">
      <w:pPr>
        <w:rPr>
          <w:sz w:val="28"/>
          <w:szCs w:val="28"/>
        </w:rPr>
      </w:pPr>
    </w:p>
    <w:p w:rsidR="00CD1B26" w:rsidRDefault="005974E9">
      <w:pPr>
        <w:rPr>
          <w:sz w:val="28"/>
          <w:szCs w:val="28"/>
        </w:rPr>
      </w:pPr>
      <w:r w:rsidRPr="005974E9">
        <w:rPr>
          <w:sz w:val="28"/>
          <w:szCs w:val="28"/>
        </w:rPr>
        <w:t>This RFP follows the “Fair &amp; Open Process” provided by N.J.S.A. 19:44A-20.4 et seq.</w:t>
      </w:r>
    </w:p>
    <w:p w:rsidR="00CD1B26" w:rsidRDefault="004142C4">
      <w:pPr>
        <w:rPr>
          <w:sz w:val="28"/>
          <w:szCs w:val="28"/>
        </w:rPr>
      </w:pPr>
      <w:r w:rsidRPr="004142C4">
        <w:rPr>
          <w:b/>
          <w:noProof/>
          <w:sz w:val="28"/>
          <w:szCs w:val="28"/>
        </w:rPr>
        <mc:AlternateContent>
          <mc:Choice Requires="wps">
            <w:drawing>
              <wp:anchor distT="0" distB="0" distL="114300" distR="114300" simplePos="0" relativeHeight="251659264" behindDoc="0" locked="0" layoutInCell="1" allowOverlap="1" wp14:anchorId="31BCC867" wp14:editId="3260DE4D">
                <wp:simplePos x="0" y="0"/>
                <wp:positionH relativeFrom="column">
                  <wp:posOffset>2047875</wp:posOffset>
                </wp:positionH>
                <wp:positionV relativeFrom="paragraph">
                  <wp:posOffset>564515</wp:posOffset>
                </wp:positionV>
                <wp:extent cx="2374265" cy="4991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9110"/>
                        </a:xfrm>
                        <a:prstGeom prst="rect">
                          <a:avLst/>
                        </a:prstGeom>
                        <a:solidFill>
                          <a:srgbClr val="FFFFFF"/>
                        </a:solidFill>
                        <a:ln w="9525">
                          <a:noFill/>
                          <a:miter lim="800000"/>
                          <a:headEnd/>
                          <a:tailEnd/>
                        </a:ln>
                      </wps:spPr>
                      <wps:txbx>
                        <w:txbxContent>
                          <w:p w:rsidR="004142C4" w:rsidRDefault="004142C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25pt;margin-top:44.45pt;width:186.95pt;height:39.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" stroked="f">
                <v:textbox>
                  <w:txbxContent>
                    <w:p w:rsidR="004142C4" w:rsidRDefault="004142C4"/>
                  </w:txbxContent>
                </v:textbox>
              </v:shape>
            </w:pict>
          </mc:Fallback>
        </mc:AlternateContent>
      </w:r>
      <w:r w:rsidR="00CD1B26">
        <w:rPr>
          <w:sz w:val="28"/>
          <w:szCs w:val="28"/>
        </w:rPr>
        <w:br w:type="page"/>
      </w:r>
    </w:p>
    <w:p w:rsidR="00CD1B26" w:rsidRDefault="00CD1B26">
      <w:pPr>
        <w:rPr>
          <w:b/>
          <w:sz w:val="28"/>
          <w:szCs w:val="28"/>
        </w:rPr>
      </w:pPr>
      <w:r w:rsidRPr="00B1687B">
        <w:rPr>
          <w:b/>
          <w:sz w:val="28"/>
          <w:szCs w:val="28"/>
        </w:rPr>
        <w:lastRenderedPageBreak/>
        <w:t>GENERAL</w:t>
      </w:r>
    </w:p>
    <w:p w:rsidR="00CD1B26" w:rsidRDefault="00CD1B26">
      <w:pPr>
        <w:rPr>
          <w:sz w:val="28"/>
          <w:szCs w:val="28"/>
        </w:rPr>
      </w:pPr>
      <w:r>
        <w:rPr>
          <w:sz w:val="28"/>
          <w:szCs w:val="28"/>
        </w:rPr>
        <w:t xml:space="preserve">The Parking Authority of the City of Camden (“Camden”) County of Camden and State of New Jersey intend to appoint a firm to perform the 2014 Audit.  All properly submitted sealed proposals will be publicly opened, announced, and recorded on </w:t>
      </w:r>
      <w:r w:rsidR="003F3B86" w:rsidRPr="003F3B86">
        <w:rPr>
          <w:b/>
          <w:sz w:val="28"/>
          <w:szCs w:val="28"/>
        </w:rPr>
        <w:t>Wednesday</w:t>
      </w:r>
      <w:r w:rsidRPr="003F3B86">
        <w:rPr>
          <w:b/>
          <w:sz w:val="28"/>
          <w:szCs w:val="28"/>
        </w:rPr>
        <w:t>,</w:t>
      </w:r>
      <w:r w:rsidR="003F3B86" w:rsidRPr="003F3B86">
        <w:rPr>
          <w:b/>
          <w:sz w:val="28"/>
          <w:szCs w:val="28"/>
        </w:rPr>
        <w:t xml:space="preserve"> November 20,</w:t>
      </w:r>
      <w:r w:rsidRPr="003F3B86">
        <w:rPr>
          <w:b/>
          <w:sz w:val="28"/>
          <w:szCs w:val="28"/>
        </w:rPr>
        <w:t xml:space="preserve"> 2013 </w:t>
      </w:r>
      <w:r>
        <w:rPr>
          <w:sz w:val="28"/>
          <w:szCs w:val="28"/>
        </w:rPr>
        <w:t>at 2:00 PM in the Authority’s Administrative Office.</w:t>
      </w:r>
    </w:p>
    <w:p w:rsidR="00CD1B26" w:rsidRDefault="00CD1B26">
      <w:pPr>
        <w:rPr>
          <w:sz w:val="28"/>
          <w:szCs w:val="28"/>
        </w:rPr>
      </w:pPr>
      <w:r>
        <w:rPr>
          <w:sz w:val="28"/>
          <w:szCs w:val="28"/>
        </w:rPr>
        <w:t>The General criteria articulated at Section III for the selection of an Audit firm, have been specifically approved by the Authority’s Board (“Board”).  Those criteria and the other requirements herein are intended to be non-restrictive for the purpose of obtaining participation of qualified professionals and uniformity in the manner of submission of proposals.</w:t>
      </w:r>
    </w:p>
    <w:p w:rsidR="00CD1B26" w:rsidRDefault="00CD1B26">
      <w:pPr>
        <w:rPr>
          <w:sz w:val="28"/>
          <w:szCs w:val="28"/>
        </w:rPr>
      </w:pPr>
      <w:r>
        <w:rPr>
          <w:sz w:val="28"/>
          <w:szCs w:val="28"/>
        </w:rPr>
        <w:t xml:space="preserve">The successful proposal, upon award and execution shall become a part of the signed contract.  There will be no award or appointment of an audit firm until formal approval by the Board has been made by way of a resolution at the </w:t>
      </w:r>
      <w:r w:rsidR="00956F01">
        <w:rPr>
          <w:b/>
          <w:sz w:val="28"/>
          <w:szCs w:val="28"/>
        </w:rPr>
        <w:t>Monday, November 25</w:t>
      </w:r>
      <w:r w:rsidRPr="003F3B86">
        <w:rPr>
          <w:b/>
          <w:sz w:val="28"/>
          <w:szCs w:val="28"/>
        </w:rPr>
        <w:t>, 2013</w:t>
      </w:r>
      <w:r w:rsidR="00956F01">
        <w:rPr>
          <w:sz w:val="28"/>
          <w:szCs w:val="28"/>
        </w:rPr>
        <w:t xml:space="preserve"> Board Meeting</w:t>
      </w:r>
      <w:r>
        <w:rPr>
          <w:sz w:val="28"/>
          <w:szCs w:val="28"/>
        </w:rPr>
        <w:t>.</w:t>
      </w:r>
    </w:p>
    <w:p w:rsidR="00B1687B" w:rsidRPr="003F3B86" w:rsidRDefault="00CD1B26">
      <w:pPr>
        <w:rPr>
          <w:sz w:val="28"/>
          <w:szCs w:val="28"/>
        </w:rPr>
      </w:pPr>
      <w:r>
        <w:rPr>
          <w:sz w:val="28"/>
          <w:szCs w:val="28"/>
        </w:rPr>
        <w:t>As per the provisions of N.J.S.A. 18:44A-20 et seq., the Authority shall be the sole judge concerning the criteria</w:t>
      </w:r>
      <w:r w:rsidR="00907415">
        <w:rPr>
          <w:sz w:val="28"/>
          <w:szCs w:val="28"/>
        </w:rPr>
        <w:t xml:space="preserve"> set forth herein and the merits of the proposals submitted.  The Authority shall be the sole judge for the benefits to the Authority represented by the submissions to this Request, Solicitation, and Invitation for Proposal.</w:t>
      </w:r>
    </w:p>
    <w:p w:rsidR="00561B82" w:rsidRDefault="00561B82">
      <w:pPr>
        <w:rPr>
          <w:b/>
          <w:sz w:val="28"/>
          <w:szCs w:val="28"/>
        </w:rPr>
      </w:pPr>
    </w:p>
    <w:p w:rsidR="00907415" w:rsidRPr="00B1687B" w:rsidRDefault="00907415">
      <w:pPr>
        <w:rPr>
          <w:b/>
          <w:sz w:val="28"/>
          <w:szCs w:val="28"/>
        </w:rPr>
      </w:pPr>
      <w:r w:rsidRPr="00B1687B">
        <w:rPr>
          <w:b/>
          <w:sz w:val="28"/>
          <w:szCs w:val="28"/>
        </w:rPr>
        <w:t>SCOPE OF SERVICES</w:t>
      </w:r>
    </w:p>
    <w:p w:rsidR="00907415" w:rsidRDefault="00907415" w:rsidP="00907415">
      <w:pPr>
        <w:pStyle w:val="ListParagraph"/>
        <w:numPr>
          <w:ilvl w:val="0"/>
          <w:numId w:val="1"/>
        </w:numPr>
        <w:rPr>
          <w:sz w:val="28"/>
          <w:szCs w:val="28"/>
        </w:rPr>
      </w:pPr>
      <w:r>
        <w:rPr>
          <w:sz w:val="28"/>
          <w:szCs w:val="28"/>
        </w:rPr>
        <w:t>Auditing of Basic Financial Statement of year ending December 31, 2013 in accordance with generally accepted auditing standards</w:t>
      </w:r>
    </w:p>
    <w:p w:rsidR="00E2425B" w:rsidRDefault="00E2425B" w:rsidP="00E2425B">
      <w:pPr>
        <w:pStyle w:val="ListParagraph"/>
        <w:rPr>
          <w:sz w:val="28"/>
          <w:szCs w:val="28"/>
        </w:rPr>
      </w:pPr>
    </w:p>
    <w:p w:rsidR="00E2425B" w:rsidRDefault="00E2425B" w:rsidP="00E2425B">
      <w:pPr>
        <w:pStyle w:val="ListParagraph"/>
        <w:numPr>
          <w:ilvl w:val="0"/>
          <w:numId w:val="1"/>
        </w:numPr>
        <w:rPr>
          <w:sz w:val="28"/>
          <w:szCs w:val="28"/>
        </w:rPr>
      </w:pPr>
      <w:r>
        <w:rPr>
          <w:sz w:val="28"/>
          <w:szCs w:val="28"/>
        </w:rPr>
        <w:t>Preparing and submitting a summary of findings to the Authority</w:t>
      </w:r>
    </w:p>
    <w:p w:rsidR="00E2425B" w:rsidRPr="00E2425B" w:rsidRDefault="00E2425B" w:rsidP="00E2425B">
      <w:pPr>
        <w:pStyle w:val="ListParagraph"/>
        <w:rPr>
          <w:sz w:val="28"/>
          <w:szCs w:val="28"/>
        </w:rPr>
      </w:pPr>
    </w:p>
    <w:p w:rsidR="00E2425B" w:rsidRDefault="00E2425B" w:rsidP="00E2425B">
      <w:pPr>
        <w:pStyle w:val="ListParagraph"/>
        <w:numPr>
          <w:ilvl w:val="0"/>
          <w:numId w:val="1"/>
        </w:numPr>
        <w:rPr>
          <w:sz w:val="28"/>
          <w:szCs w:val="28"/>
        </w:rPr>
      </w:pPr>
      <w:r>
        <w:rPr>
          <w:sz w:val="28"/>
          <w:szCs w:val="28"/>
        </w:rPr>
        <w:t>Meeting the audit requirements of the State of New Jersey</w:t>
      </w:r>
    </w:p>
    <w:p w:rsidR="00E2425B" w:rsidRPr="00E2425B" w:rsidRDefault="00E2425B" w:rsidP="00E2425B">
      <w:pPr>
        <w:pStyle w:val="ListParagraph"/>
        <w:rPr>
          <w:sz w:val="28"/>
          <w:szCs w:val="28"/>
        </w:rPr>
      </w:pPr>
    </w:p>
    <w:p w:rsidR="00E3228D" w:rsidRDefault="00E2425B" w:rsidP="00E3228D">
      <w:pPr>
        <w:pStyle w:val="ListParagraph"/>
        <w:numPr>
          <w:ilvl w:val="0"/>
          <w:numId w:val="1"/>
        </w:numPr>
        <w:rPr>
          <w:sz w:val="28"/>
          <w:szCs w:val="28"/>
        </w:rPr>
      </w:pPr>
      <w:r w:rsidRPr="00E3228D">
        <w:rPr>
          <w:sz w:val="28"/>
          <w:szCs w:val="28"/>
        </w:rPr>
        <w:t>Advising the Authority in all matters relating to accounting issues including but not limited to compliance with Local Public Contracts Law</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Testing accounting records and documentary evidence supporting transactions recorded in the accounts</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Directing confirmation of receivables, certain other assets, and liabilities by correspondence with selected individuals, creditors, and banks</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Attending Authority meetings when necessary</w:t>
      </w:r>
    </w:p>
    <w:p w:rsidR="00561B82" w:rsidRDefault="00561B82" w:rsidP="00E3228D">
      <w:pPr>
        <w:rPr>
          <w:b/>
          <w:sz w:val="28"/>
          <w:szCs w:val="28"/>
        </w:rPr>
      </w:pPr>
    </w:p>
    <w:p w:rsidR="00E3228D" w:rsidRPr="00B1687B" w:rsidRDefault="00E3228D" w:rsidP="00E3228D">
      <w:pPr>
        <w:rPr>
          <w:b/>
          <w:sz w:val="28"/>
          <w:szCs w:val="28"/>
        </w:rPr>
      </w:pPr>
      <w:r w:rsidRPr="00B1687B">
        <w:rPr>
          <w:b/>
          <w:sz w:val="28"/>
          <w:szCs w:val="28"/>
        </w:rPr>
        <w:t>CONTRACT PERIOD</w:t>
      </w:r>
    </w:p>
    <w:p w:rsidR="00E3228D" w:rsidRDefault="00E3228D" w:rsidP="00E3228D">
      <w:pPr>
        <w:rPr>
          <w:sz w:val="28"/>
          <w:szCs w:val="28"/>
        </w:rPr>
      </w:pPr>
      <w:r>
        <w:rPr>
          <w:sz w:val="28"/>
          <w:szCs w:val="28"/>
        </w:rPr>
        <w:t>Contract shall take effect January 2014 and will continue until completion of audit.</w:t>
      </w:r>
    </w:p>
    <w:p w:rsidR="00B1687B" w:rsidRDefault="00B1687B" w:rsidP="00E3228D">
      <w:pPr>
        <w:rPr>
          <w:sz w:val="28"/>
          <w:szCs w:val="28"/>
        </w:rPr>
      </w:pPr>
    </w:p>
    <w:p w:rsidR="00E3228D" w:rsidRPr="00B1687B" w:rsidRDefault="00E3228D" w:rsidP="00E3228D">
      <w:pPr>
        <w:rPr>
          <w:b/>
          <w:sz w:val="28"/>
          <w:szCs w:val="28"/>
        </w:rPr>
      </w:pPr>
      <w:r w:rsidRPr="00B1687B">
        <w:rPr>
          <w:b/>
          <w:sz w:val="28"/>
          <w:szCs w:val="28"/>
        </w:rPr>
        <w:t>PROPOSAL FORM</w:t>
      </w:r>
    </w:p>
    <w:p w:rsidR="00E3228D" w:rsidRDefault="00E3228D" w:rsidP="00E3228D">
      <w:pPr>
        <w:rPr>
          <w:sz w:val="28"/>
          <w:szCs w:val="28"/>
        </w:rPr>
      </w:pPr>
      <w:r>
        <w:rPr>
          <w:sz w:val="28"/>
          <w:szCs w:val="28"/>
        </w:rPr>
        <w:t>All proposals submitted in response to the Re</w:t>
      </w:r>
      <w:r w:rsidR="00956F01">
        <w:rPr>
          <w:sz w:val="28"/>
          <w:szCs w:val="28"/>
        </w:rPr>
        <w:t>que</w:t>
      </w:r>
      <w:r>
        <w:rPr>
          <w:sz w:val="28"/>
          <w:szCs w:val="28"/>
        </w:rPr>
        <w:t xml:space="preserve">st, Solicitation, and Invitation for Proposal shall utilize the form of correspondence on the next page as the cover sheet.  The succeeding pages attached to the cover sheet shall set forth your proposal/responses.  The proposal must follow the </w:t>
      </w:r>
      <w:proofErr w:type="gramStart"/>
      <w:r>
        <w:rPr>
          <w:sz w:val="28"/>
          <w:szCs w:val="28"/>
        </w:rPr>
        <w:t xml:space="preserve">format </w:t>
      </w:r>
      <w:r w:rsidR="009A2512">
        <w:rPr>
          <w:sz w:val="28"/>
          <w:szCs w:val="28"/>
        </w:rPr>
        <w:t xml:space="preserve"> as</w:t>
      </w:r>
      <w:proofErr w:type="gramEnd"/>
      <w:r w:rsidR="009A2512">
        <w:rPr>
          <w:sz w:val="28"/>
          <w:szCs w:val="28"/>
        </w:rPr>
        <w:t xml:space="preserve"> indicated.  All proposals submitted to the Authority must be submitted pursuant to the said Request, Solicitation, and Invitation distributed and in the format required therein and as set forth hereafter.  In </w:t>
      </w:r>
      <w:r w:rsidR="00835727">
        <w:rPr>
          <w:sz w:val="28"/>
          <w:szCs w:val="28"/>
        </w:rPr>
        <w:t xml:space="preserve">order for your proposal to meet the requirements of the Request, Solicitation, and Invitation, please </w:t>
      </w:r>
      <w:proofErr w:type="gramStart"/>
      <w:r w:rsidR="00835727">
        <w:rPr>
          <w:sz w:val="28"/>
          <w:szCs w:val="28"/>
        </w:rPr>
        <w:t>provide</w:t>
      </w:r>
      <w:proofErr w:type="gramEnd"/>
      <w:r w:rsidR="00835727">
        <w:rPr>
          <w:sz w:val="28"/>
          <w:szCs w:val="28"/>
        </w:rPr>
        <w:t xml:space="preserve"> the following information:</w:t>
      </w:r>
    </w:p>
    <w:p w:rsidR="00835727" w:rsidRDefault="00835727" w:rsidP="00E3228D">
      <w:pPr>
        <w:rPr>
          <w:sz w:val="28"/>
          <w:szCs w:val="28"/>
        </w:rPr>
      </w:pPr>
    </w:p>
    <w:p w:rsidR="00835727" w:rsidRDefault="00835727" w:rsidP="00E3228D">
      <w:pPr>
        <w:rPr>
          <w:sz w:val="28"/>
          <w:szCs w:val="28"/>
        </w:rPr>
      </w:pPr>
      <w:r>
        <w:rPr>
          <w:sz w:val="28"/>
          <w:szCs w:val="28"/>
        </w:rPr>
        <w:tab/>
        <w:t>A.</w:t>
      </w:r>
      <w:r>
        <w:rPr>
          <w:sz w:val="28"/>
          <w:szCs w:val="28"/>
        </w:rPr>
        <w:tab/>
        <w:t>Firm History</w:t>
      </w:r>
      <w:r w:rsidR="00163BF2">
        <w:rPr>
          <w:sz w:val="28"/>
          <w:szCs w:val="28"/>
        </w:rPr>
        <w:t xml:space="preserve"> &amp; Audit Team Members &amp; Qualifications</w:t>
      </w:r>
    </w:p>
    <w:p w:rsidR="00163BF2" w:rsidRDefault="00163BF2" w:rsidP="00E3228D">
      <w:pPr>
        <w:rPr>
          <w:sz w:val="28"/>
          <w:szCs w:val="28"/>
        </w:rPr>
      </w:pPr>
      <w:r>
        <w:rPr>
          <w:sz w:val="28"/>
          <w:szCs w:val="28"/>
        </w:rPr>
        <w:tab/>
        <w:t>B.</w:t>
      </w:r>
      <w:r>
        <w:rPr>
          <w:sz w:val="28"/>
          <w:szCs w:val="28"/>
        </w:rPr>
        <w:tab/>
        <w:t>Peer Review Information Required</w:t>
      </w:r>
    </w:p>
    <w:p w:rsidR="00163BF2" w:rsidRDefault="00163BF2" w:rsidP="00E3228D">
      <w:pPr>
        <w:rPr>
          <w:sz w:val="28"/>
          <w:szCs w:val="28"/>
        </w:rPr>
      </w:pPr>
      <w:r>
        <w:rPr>
          <w:sz w:val="28"/>
          <w:szCs w:val="28"/>
        </w:rPr>
        <w:tab/>
        <w:t>C.</w:t>
      </w:r>
      <w:r>
        <w:rPr>
          <w:sz w:val="28"/>
          <w:szCs w:val="28"/>
        </w:rPr>
        <w:tab/>
        <w:t xml:space="preserve">Business Liability Insurance </w:t>
      </w:r>
      <w:proofErr w:type="gramStart"/>
      <w:r>
        <w:rPr>
          <w:sz w:val="28"/>
          <w:szCs w:val="28"/>
        </w:rPr>
        <w:t>Required</w:t>
      </w:r>
      <w:proofErr w:type="gramEnd"/>
      <w:r>
        <w:rPr>
          <w:sz w:val="28"/>
          <w:szCs w:val="28"/>
        </w:rPr>
        <w:t xml:space="preserve"> (minimum $1 million dollars)</w:t>
      </w:r>
    </w:p>
    <w:p w:rsidR="00163BF2" w:rsidRDefault="00163BF2" w:rsidP="00E3228D">
      <w:pPr>
        <w:rPr>
          <w:sz w:val="28"/>
          <w:szCs w:val="28"/>
        </w:rPr>
      </w:pPr>
      <w:r>
        <w:rPr>
          <w:sz w:val="28"/>
          <w:szCs w:val="28"/>
        </w:rPr>
        <w:tab/>
        <w:t>D.</w:t>
      </w:r>
      <w:r>
        <w:rPr>
          <w:sz w:val="28"/>
          <w:szCs w:val="28"/>
        </w:rPr>
        <w:tab/>
      </w:r>
      <w:r w:rsidR="00D424BF">
        <w:rPr>
          <w:sz w:val="28"/>
          <w:szCs w:val="28"/>
        </w:rPr>
        <w:t>References</w:t>
      </w:r>
    </w:p>
    <w:p w:rsidR="00D424BF" w:rsidRDefault="00D424BF" w:rsidP="00E3228D">
      <w:pPr>
        <w:rPr>
          <w:sz w:val="28"/>
          <w:szCs w:val="28"/>
        </w:rPr>
      </w:pPr>
    </w:p>
    <w:p w:rsidR="00D424BF" w:rsidRPr="00B1687B" w:rsidRDefault="00D424BF" w:rsidP="00E3228D">
      <w:pPr>
        <w:rPr>
          <w:b/>
          <w:sz w:val="28"/>
          <w:szCs w:val="28"/>
        </w:rPr>
      </w:pPr>
      <w:r w:rsidRPr="00B1687B">
        <w:rPr>
          <w:b/>
          <w:sz w:val="28"/>
          <w:szCs w:val="28"/>
        </w:rPr>
        <w:t>*Failure to</w:t>
      </w:r>
      <w:r w:rsidR="004F0FCC" w:rsidRPr="00B1687B">
        <w:rPr>
          <w:b/>
          <w:sz w:val="28"/>
          <w:szCs w:val="28"/>
        </w:rPr>
        <w:t xml:space="preserve"> provide the required documents is cause for disqualification.</w:t>
      </w:r>
    </w:p>
    <w:p w:rsidR="004F0FCC" w:rsidRDefault="004F0FCC" w:rsidP="00E3228D">
      <w:pPr>
        <w:rPr>
          <w:sz w:val="28"/>
          <w:szCs w:val="28"/>
        </w:rPr>
      </w:pPr>
    </w:p>
    <w:p w:rsidR="004F0FCC" w:rsidRDefault="004F0FCC" w:rsidP="00E3228D">
      <w:pPr>
        <w:rPr>
          <w:sz w:val="28"/>
          <w:szCs w:val="28"/>
        </w:rPr>
      </w:pPr>
      <w:r>
        <w:rPr>
          <w:sz w:val="28"/>
          <w:szCs w:val="28"/>
        </w:rPr>
        <w:t>We reserve the right to add or delete required information with proper notice to the proposer.</w:t>
      </w:r>
    </w:p>
    <w:p w:rsidR="004F0FCC" w:rsidRDefault="004F0FCC">
      <w:pPr>
        <w:rPr>
          <w:sz w:val="28"/>
          <w:szCs w:val="28"/>
        </w:rPr>
      </w:pPr>
      <w:r>
        <w:rPr>
          <w:sz w:val="28"/>
          <w:szCs w:val="28"/>
        </w:rPr>
        <w:br w:type="page"/>
      </w:r>
    </w:p>
    <w:p w:rsidR="004F0FCC" w:rsidRPr="001F6F4D" w:rsidRDefault="004F0FCC" w:rsidP="003C0F5C">
      <w:pPr>
        <w:jc w:val="center"/>
        <w:rPr>
          <w:b/>
          <w:sz w:val="28"/>
          <w:szCs w:val="28"/>
        </w:rPr>
      </w:pPr>
      <w:r w:rsidRPr="001F6F4D">
        <w:rPr>
          <w:b/>
          <w:sz w:val="28"/>
          <w:szCs w:val="28"/>
        </w:rPr>
        <w:lastRenderedPageBreak/>
        <w:t>REQUIRED EQUAL EMPLOYMENT OPPORTUNITY EVIDENCE</w:t>
      </w:r>
    </w:p>
    <w:p w:rsidR="004F0FCC" w:rsidRDefault="004F0FCC" w:rsidP="00E3228D">
      <w:pPr>
        <w:rPr>
          <w:sz w:val="28"/>
          <w:szCs w:val="28"/>
        </w:rPr>
      </w:pPr>
    </w:p>
    <w:p w:rsidR="004F0FCC" w:rsidRPr="00561B82" w:rsidRDefault="004F0FCC" w:rsidP="00561B82">
      <w:pPr>
        <w:jc w:val="center"/>
        <w:rPr>
          <w:b/>
          <w:sz w:val="28"/>
          <w:szCs w:val="28"/>
        </w:rPr>
      </w:pPr>
      <w:r w:rsidRPr="00561B82">
        <w:rPr>
          <w:b/>
          <w:sz w:val="28"/>
          <w:szCs w:val="28"/>
        </w:rPr>
        <w:t>Procurement, Professional, &amp; Services Contract</w:t>
      </w:r>
    </w:p>
    <w:p w:rsidR="004F0FCC" w:rsidRDefault="004F0FCC" w:rsidP="00E3228D">
      <w:pPr>
        <w:rPr>
          <w:sz w:val="28"/>
          <w:szCs w:val="28"/>
        </w:rPr>
      </w:pPr>
    </w:p>
    <w:p w:rsidR="00561B82" w:rsidRDefault="00561B82" w:rsidP="00E3228D">
      <w:pPr>
        <w:rPr>
          <w:sz w:val="28"/>
          <w:szCs w:val="28"/>
        </w:rPr>
      </w:pPr>
    </w:p>
    <w:p w:rsidR="004F0FCC" w:rsidRDefault="004F0FCC" w:rsidP="00E3228D">
      <w:pPr>
        <w:rPr>
          <w:sz w:val="28"/>
          <w:szCs w:val="28"/>
        </w:rPr>
      </w:pPr>
      <w:r>
        <w:rPr>
          <w:sz w:val="28"/>
          <w:szCs w:val="28"/>
        </w:rPr>
        <w:t>All respondents must submit along with their proposal one of the following:</w:t>
      </w:r>
    </w:p>
    <w:p w:rsidR="001F6F4D" w:rsidRDefault="001F6F4D" w:rsidP="00E3228D">
      <w:pPr>
        <w:rPr>
          <w:sz w:val="28"/>
          <w:szCs w:val="28"/>
        </w:rPr>
      </w:pPr>
    </w:p>
    <w:p w:rsidR="004F0FCC" w:rsidRDefault="004F0FCC" w:rsidP="00E3228D">
      <w:pPr>
        <w:rPr>
          <w:sz w:val="28"/>
          <w:szCs w:val="28"/>
        </w:rPr>
      </w:pPr>
      <w:r>
        <w:rPr>
          <w:sz w:val="28"/>
          <w:szCs w:val="28"/>
        </w:rPr>
        <w:tab/>
        <w:t>1.</w:t>
      </w:r>
      <w:r>
        <w:rPr>
          <w:sz w:val="28"/>
          <w:szCs w:val="28"/>
        </w:rPr>
        <w:tab/>
        <w:t>A photo copy of your Federal Letter of Affirmative Action Plan Approval</w:t>
      </w:r>
    </w:p>
    <w:p w:rsidR="004F0FCC" w:rsidRDefault="004F0FCC" w:rsidP="003C0F5C">
      <w:pPr>
        <w:jc w:val="center"/>
        <w:rPr>
          <w:sz w:val="28"/>
          <w:szCs w:val="28"/>
        </w:rPr>
      </w:pPr>
      <w:r>
        <w:rPr>
          <w:sz w:val="28"/>
          <w:szCs w:val="28"/>
        </w:rPr>
        <w:t>OR</w:t>
      </w:r>
    </w:p>
    <w:p w:rsidR="004F0FCC" w:rsidRDefault="004F0FCC" w:rsidP="00E3228D">
      <w:pPr>
        <w:rPr>
          <w:sz w:val="28"/>
          <w:szCs w:val="28"/>
        </w:rPr>
      </w:pPr>
      <w:r>
        <w:rPr>
          <w:sz w:val="28"/>
          <w:szCs w:val="28"/>
        </w:rPr>
        <w:tab/>
        <w:t>2.</w:t>
      </w:r>
      <w:r>
        <w:rPr>
          <w:sz w:val="28"/>
          <w:szCs w:val="28"/>
        </w:rPr>
        <w:tab/>
        <w:t>A photo copy of your Certificate of Employee Information Report</w:t>
      </w:r>
    </w:p>
    <w:p w:rsidR="004F0FCC" w:rsidRDefault="004F0FCC" w:rsidP="003C0F5C">
      <w:pPr>
        <w:jc w:val="center"/>
        <w:rPr>
          <w:sz w:val="28"/>
          <w:szCs w:val="28"/>
        </w:rPr>
      </w:pPr>
      <w:r>
        <w:rPr>
          <w:sz w:val="28"/>
          <w:szCs w:val="28"/>
        </w:rPr>
        <w:t>OR</w:t>
      </w:r>
    </w:p>
    <w:p w:rsidR="004F0FCC" w:rsidRDefault="004F0FCC" w:rsidP="00E3228D">
      <w:pPr>
        <w:rPr>
          <w:sz w:val="28"/>
          <w:szCs w:val="28"/>
        </w:rPr>
      </w:pPr>
      <w:r>
        <w:rPr>
          <w:sz w:val="28"/>
          <w:szCs w:val="28"/>
        </w:rPr>
        <w:tab/>
        <w:t>3.</w:t>
      </w:r>
      <w:r>
        <w:rPr>
          <w:sz w:val="28"/>
          <w:szCs w:val="28"/>
        </w:rPr>
        <w:tab/>
        <w:t>A completed EEO Employee Information Report AA302</w:t>
      </w:r>
    </w:p>
    <w:p w:rsidR="001F6F4D" w:rsidRDefault="001F6F4D" w:rsidP="00E3228D">
      <w:pPr>
        <w:rPr>
          <w:sz w:val="28"/>
          <w:szCs w:val="28"/>
        </w:rPr>
      </w:pPr>
    </w:p>
    <w:p w:rsidR="00561B82" w:rsidRDefault="00561B82" w:rsidP="00E3228D">
      <w:pPr>
        <w:rPr>
          <w:sz w:val="28"/>
          <w:szCs w:val="28"/>
        </w:rPr>
      </w:pPr>
    </w:p>
    <w:p w:rsidR="003C0F5C" w:rsidRDefault="003C0F5C" w:rsidP="00E3228D">
      <w:pPr>
        <w:rPr>
          <w:sz w:val="28"/>
          <w:szCs w:val="28"/>
        </w:rPr>
      </w:pPr>
      <w:r>
        <w:rPr>
          <w:sz w:val="28"/>
          <w:szCs w:val="28"/>
        </w:rPr>
        <w:t>THE AFFIRMATIVE ACTION AFFIDAVIT FOR VENDORS HAVING LESS THAN FIFTY (50) EMPLOYEES IS NO LONGER ACCEPTABLE.</w:t>
      </w:r>
    </w:p>
    <w:p w:rsidR="00E847BC" w:rsidRDefault="00E847BC">
      <w:pPr>
        <w:rPr>
          <w:sz w:val="28"/>
          <w:szCs w:val="28"/>
        </w:rPr>
      </w:pPr>
      <w:r>
        <w:rPr>
          <w:sz w:val="28"/>
          <w:szCs w:val="28"/>
        </w:rPr>
        <w:br w:type="page"/>
      </w:r>
    </w:p>
    <w:p w:rsidR="00E847BC" w:rsidRPr="001F6F4D" w:rsidRDefault="00E847BC" w:rsidP="001F6F4D">
      <w:pPr>
        <w:jc w:val="center"/>
        <w:rPr>
          <w:b/>
          <w:sz w:val="28"/>
          <w:szCs w:val="28"/>
        </w:rPr>
      </w:pPr>
      <w:r w:rsidRPr="001F6F4D">
        <w:rPr>
          <w:b/>
          <w:sz w:val="28"/>
          <w:szCs w:val="28"/>
        </w:rPr>
        <w:lastRenderedPageBreak/>
        <w:t>EXHIBIT A</w:t>
      </w:r>
    </w:p>
    <w:p w:rsidR="00E847BC" w:rsidRPr="001F6F4D" w:rsidRDefault="00E847BC" w:rsidP="001F6F4D">
      <w:pPr>
        <w:jc w:val="center"/>
        <w:rPr>
          <w:b/>
          <w:sz w:val="28"/>
          <w:szCs w:val="28"/>
        </w:rPr>
      </w:pPr>
      <w:r w:rsidRPr="001F6F4D">
        <w:rPr>
          <w:b/>
          <w:sz w:val="28"/>
          <w:szCs w:val="28"/>
        </w:rPr>
        <w:t>MANDATORY EQUAL EMPLOYMENT OPPORTUNITY LANGUAGE</w:t>
      </w:r>
    </w:p>
    <w:p w:rsidR="00E847BC" w:rsidRPr="001F6F4D" w:rsidRDefault="00E847BC" w:rsidP="001F6F4D">
      <w:pPr>
        <w:jc w:val="center"/>
        <w:rPr>
          <w:b/>
          <w:sz w:val="28"/>
          <w:szCs w:val="28"/>
        </w:rPr>
      </w:pPr>
      <w:r w:rsidRPr="001F6F4D">
        <w:rPr>
          <w:b/>
          <w:sz w:val="28"/>
          <w:szCs w:val="28"/>
        </w:rPr>
        <w:t>N.J.S.A. 10:5-</w:t>
      </w:r>
      <w:proofErr w:type="gramStart"/>
      <w:r w:rsidRPr="001F6F4D">
        <w:rPr>
          <w:b/>
          <w:sz w:val="28"/>
          <w:szCs w:val="28"/>
        </w:rPr>
        <w:t>31 ET SEQ.</w:t>
      </w:r>
      <w:proofErr w:type="gramEnd"/>
      <w:r w:rsidRPr="001F6F4D">
        <w:rPr>
          <w:b/>
          <w:sz w:val="28"/>
          <w:szCs w:val="28"/>
        </w:rPr>
        <w:t>, N.J.A.C. 17:27</w:t>
      </w:r>
    </w:p>
    <w:p w:rsidR="00E847BC" w:rsidRPr="001F6F4D" w:rsidRDefault="00E847BC" w:rsidP="001F6F4D">
      <w:pPr>
        <w:jc w:val="center"/>
        <w:rPr>
          <w:b/>
          <w:sz w:val="28"/>
          <w:szCs w:val="28"/>
        </w:rPr>
      </w:pPr>
      <w:r w:rsidRPr="001F6F4D">
        <w:rPr>
          <w:b/>
          <w:sz w:val="28"/>
          <w:szCs w:val="28"/>
        </w:rPr>
        <w:t>GOODS, PROFESSIONAL SERVICES, AND GENERAL SERVICE CONTRACTS</w:t>
      </w:r>
    </w:p>
    <w:p w:rsidR="001F6F4D" w:rsidRDefault="001F6F4D" w:rsidP="001F6F4D">
      <w:pPr>
        <w:jc w:val="center"/>
        <w:rPr>
          <w:sz w:val="28"/>
          <w:szCs w:val="28"/>
        </w:rPr>
      </w:pPr>
    </w:p>
    <w:p w:rsidR="00E847BC" w:rsidRDefault="00E847BC" w:rsidP="00E3228D">
      <w:pPr>
        <w:rPr>
          <w:sz w:val="28"/>
          <w:szCs w:val="28"/>
        </w:rPr>
      </w:pPr>
      <w:r>
        <w:rPr>
          <w:sz w:val="28"/>
          <w:szCs w:val="28"/>
        </w:rPr>
        <w:t>During the performance of this contract, the contractor agrees as follows:</w:t>
      </w:r>
    </w:p>
    <w:p w:rsidR="00E847BC" w:rsidRDefault="00E847BC" w:rsidP="00E3228D">
      <w:pPr>
        <w:rPr>
          <w:sz w:val="28"/>
          <w:szCs w:val="28"/>
        </w:rPr>
      </w:pPr>
      <w:r>
        <w:rPr>
          <w:sz w:val="28"/>
          <w:szCs w:val="28"/>
        </w:rPr>
        <w:t xml:space="preserve">The contractor or subcontractor, where applicable, will not discriminate against any employee or applicant for employment because of age, race, creed, color, national origin, ancestry, marital status, </w:t>
      </w:r>
      <w:proofErr w:type="spellStart"/>
      <w:r>
        <w:rPr>
          <w:sz w:val="28"/>
          <w:szCs w:val="28"/>
        </w:rPr>
        <w:t>affectional</w:t>
      </w:r>
      <w:proofErr w:type="spellEnd"/>
      <w:r>
        <w:rPr>
          <w:sz w:val="28"/>
          <w:szCs w:val="28"/>
        </w:rPr>
        <w:t xml:space="preserve"> or sexual orientation, or sex.  Except with respect </w:t>
      </w:r>
      <w:proofErr w:type="gramStart"/>
      <w:r>
        <w:rPr>
          <w:sz w:val="28"/>
          <w:szCs w:val="28"/>
        </w:rPr>
        <w:t xml:space="preserve">to  </w:t>
      </w:r>
      <w:proofErr w:type="spellStart"/>
      <w:r>
        <w:rPr>
          <w:sz w:val="28"/>
          <w:szCs w:val="28"/>
        </w:rPr>
        <w:t>affectional</w:t>
      </w:r>
      <w:proofErr w:type="spellEnd"/>
      <w:proofErr w:type="gramEnd"/>
      <w:r>
        <w:rPr>
          <w:sz w:val="28"/>
          <w:szCs w:val="28"/>
        </w:rPr>
        <w:t xml:space="preserve"> or sexual orientation, the contractor will take affirmative action to ensure that such applicants are recruited and employed, and that employees are treated during employment, without regard to their age, race, creed, color, national origin, ancestry, marital status, </w:t>
      </w:r>
      <w:proofErr w:type="spellStart"/>
      <w:r>
        <w:rPr>
          <w:sz w:val="28"/>
          <w:szCs w:val="28"/>
        </w:rPr>
        <w:t>affectional</w:t>
      </w:r>
      <w:proofErr w:type="spellEnd"/>
      <w:r>
        <w:rPr>
          <w:sz w:val="28"/>
          <w:szCs w:val="28"/>
        </w:rPr>
        <w:t xml:space="preserve"> or sexual orientation,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 the provisions of this nondiscrimination clause.</w:t>
      </w:r>
    </w:p>
    <w:p w:rsidR="00E847BC" w:rsidRDefault="00E847BC" w:rsidP="00E3228D">
      <w:pPr>
        <w:rPr>
          <w:sz w:val="28"/>
          <w:szCs w:val="28"/>
        </w:rPr>
      </w:pPr>
      <w:r>
        <w:rPr>
          <w:sz w:val="28"/>
          <w:szCs w:val="28"/>
        </w:rPr>
        <w:t>The contractor or subcontractor, where applicable will, in all solicitations or advertis</w:t>
      </w:r>
      <w:r w:rsidR="00A07B60">
        <w:rPr>
          <w:sz w:val="28"/>
          <w:szCs w:val="28"/>
        </w:rPr>
        <w:t>ements for employees</w:t>
      </w:r>
      <w:r w:rsidR="000A65C6">
        <w:rPr>
          <w:sz w:val="28"/>
          <w:szCs w:val="28"/>
        </w:rPr>
        <w:t xml:space="preserve"> placed by or on behalf of the contractor, state that all qualified applicants will receive consideration for employment without regard to age, race, creed, color, national origin, ancestry, marital status, </w:t>
      </w:r>
      <w:proofErr w:type="spellStart"/>
      <w:r w:rsidR="000A65C6">
        <w:rPr>
          <w:sz w:val="28"/>
          <w:szCs w:val="28"/>
        </w:rPr>
        <w:t>affectional</w:t>
      </w:r>
      <w:proofErr w:type="spellEnd"/>
      <w:r w:rsidR="000A65C6">
        <w:rPr>
          <w:sz w:val="28"/>
          <w:szCs w:val="28"/>
        </w:rPr>
        <w:t xml:space="preserve"> or sexual orientation, or sex.</w:t>
      </w:r>
    </w:p>
    <w:p w:rsidR="000A65C6" w:rsidRDefault="000A65C6" w:rsidP="00E3228D">
      <w:pPr>
        <w:rPr>
          <w:sz w:val="28"/>
          <w:szCs w:val="28"/>
        </w:rPr>
      </w:pPr>
      <w:r>
        <w:rPr>
          <w:sz w:val="28"/>
          <w:szCs w:val="28"/>
        </w:rPr>
        <w:t xml:space="preserve">The contractor or subcontractor, where applicable, will send to each labor union or representative of workers with which it has a collective bargaining agreement or other contract or understanding, a notice, to be provided by the agency contracting officer advising the labor union or workers’ representative of the contractor’s commitments </w:t>
      </w:r>
      <w:r>
        <w:rPr>
          <w:sz w:val="28"/>
          <w:szCs w:val="28"/>
        </w:rPr>
        <w:lastRenderedPageBreak/>
        <w:t>under this act and shall post copies of the notice in conspicuous places available to employees and applicants for employment.</w:t>
      </w:r>
    </w:p>
    <w:p w:rsidR="000A65C6" w:rsidRDefault="000A65C6" w:rsidP="00E3228D">
      <w:pPr>
        <w:rPr>
          <w:sz w:val="28"/>
          <w:szCs w:val="28"/>
        </w:rPr>
      </w:pPr>
      <w:r>
        <w:rPr>
          <w:sz w:val="28"/>
          <w:szCs w:val="28"/>
        </w:rPr>
        <w:t>The contractor or subcontractor where applicable, agrees to comply with any regulations promulgated by the Treasurer</w:t>
      </w:r>
      <w:r w:rsidR="00B0579A">
        <w:rPr>
          <w:sz w:val="28"/>
          <w:szCs w:val="28"/>
        </w:rPr>
        <w:t xml:space="preserve"> pursuant to N.J.S.A. 10:5-31 et seq. as amended and supplemented from time to time and the Americans with Disabilities Act.</w:t>
      </w:r>
    </w:p>
    <w:p w:rsidR="00B0579A" w:rsidRDefault="00B0579A" w:rsidP="00E3228D">
      <w:pPr>
        <w:rPr>
          <w:sz w:val="28"/>
          <w:szCs w:val="28"/>
        </w:rPr>
      </w:pPr>
      <w:r>
        <w:rPr>
          <w:sz w:val="28"/>
          <w:szCs w:val="28"/>
        </w:rPr>
        <w:t xml:space="preserve">The contractor or subcontractor agrees to attempt in good faith to employ minority and women workers consistent with the applicable county employment goals established in </w:t>
      </w:r>
      <w:r w:rsidR="00BB6CBC">
        <w:rPr>
          <w:sz w:val="28"/>
          <w:szCs w:val="28"/>
        </w:rPr>
        <w:t xml:space="preserve">accordance with N.J.A.C. 17:27-5.2, or a binding determination of the applicable county employment goals determined by the Division, pursuant to N.J.A.C. 17:27-5.2.  </w:t>
      </w:r>
      <w:proofErr w:type="gramStart"/>
      <w:r w:rsidR="00BB6CBC">
        <w:rPr>
          <w:sz w:val="28"/>
          <w:szCs w:val="28"/>
        </w:rPr>
        <w:t>The  contractor</w:t>
      </w:r>
      <w:proofErr w:type="gramEnd"/>
      <w:r w:rsidR="00BB6CBC">
        <w:rPr>
          <w:sz w:val="28"/>
          <w:szCs w:val="28"/>
        </w:rPr>
        <w:t xml:space="preserve"> or subcontractor agrees to inform in writing its appropriate recruitment agencies including, but not limited to, employment agencies, placement bureaus, </w:t>
      </w:r>
      <w:r w:rsidR="007F40C0">
        <w:rPr>
          <w:sz w:val="28"/>
          <w:szCs w:val="28"/>
        </w:rPr>
        <w:t xml:space="preserve">colleges, universities, labor union, that it does not discriminate on the basis of age, creed, color, national origin, ancestry, marital status, </w:t>
      </w:r>
      <w:proofErr w:type="spellStart"/>
      <w:r w:rsidR="007F40C0">
        <w:rPr>
          <w:sz w:val="28"/>
          <w:szCs w:val="28"/>
        </w:rPr>
        <w:t>affectional</w:t>
      </w:r>
      <w:proofErr w:type="spellEnd"/>
      <w:r w:rsidR="007F40C0">
        <w:rPr>
          <w:sz w:val="28"/>
          <w:szCs w:val="28"/>
        </w:rPr>
        <w:t xml:space="preserve"> or sexual orientation, or sex, and that it will discontinue the use of any recruitment agency which engages in direct or indirect discriminatory practices.</w:t>
      </w:r>
    </w:p>
    <w:p w:rsidR="007F40C0" w:rsidRDefault="007F40C0" w:rsidP="00E3228D">
      <w:pPr>
        <w:rPr>
          <w:sz w:val="28"/>
          <w:szCs w:val="28"/>
        </w:rPr>
      </w:pPr>
      <w:r>
        <w:rPr>
          <w:sz w:val="28"/>
          <w:szCs w:val="28"/>
        </w:rPr>
        <w:t>The contr</w:t>
      </w:r>
      <w:r w:rsidR="005310C0">
        <w:rPr>
          <w:sz w:val="28"/>
          <w:szCs w:val="28"/>
        </w:rPr>
        <w:t>actor or subcontractor agrees</w:t>
      </w:r>
      <w:r w:rsidR="00882FBB">
        <w:rPr>
          <w:sz w:val="28"/>
          <w:szCs w:val="28"/>
        </w:rPr>
        <w:t xml:space="preserve"> to revise any of its testing procedures, if necessary, to assure that all personal testing conforms within the principles of job-related testing, as established by the statutes and court decisions of the State of New Jersey and as established by applicable Federal law and applicable Federal court decisions.</w:t>
      </w:r>
    </w:p>
    <w:p w:rsidR="00882FBB" w:rsidRDefault="00882FBB" w:rsidP="00E3228D">
      <w:pPr>
        <w:rPr>
          <w:sz w:val="28"/>
          <w:szCs w:val="28"/>
        </w:rPr>
      </w:pPr>
      <w:r>
        <w:rPr>
          <w:sz w:val="28"/>
          <w:szCs w:val="28"/>
        </w:rPr>
        <w:t xml:space="preserve">In conforming </w:t>
      </w:r>
      <w:proofErr w:type="gramStart"/>
      <w:r>
        <w:rPr>
          <w:sz w:val="28"/>
          <w:szCs w:val="28"/>
        </w:rPr>
        <w:t>with</w:t>
      </w:r>
      <w:proofErr w:type="gramEnd"/>
      <w:r>
        <w:rPr>
          <w:sz w:val="28"/>
          <w:szCs w:val="28"/>
        </w:rPr>
        <w:t xml:space="preserve"> the applicable employment goals, the contractor or subcontractor agrees to review all procedures relating to transfer, upgrading, downgrading, and layoff to ensure that all such actions are taken without regard to age, creed, color, national origin, ancestry, marital status, </w:t>
      </w:r>
      <w:proofErr w:type="spellStart"/>
      <w:r>
        <w:rPr>
          <w:sz w:val="28"/>
          <w:szCs w:val="28"/>
        </w:rPr>
        <w:t>affectional</w:t>
      </w:r>
      <w:proofErr w:type="spellEnd"/>
      <w:r>
        <w:rPr>
          <w:sz w:val="28"/>
          <w:szCs w:val="28"/>
        </w:rPr>
        <w:t xml:space="preserve"> or sexual orientation, or sex, consistent with the statutes and court.</w:t>
      </w:r>
    </w:p>
    <w:p w:rsidR="00882FBB" w:rsidRDefault="00882FBB" w:rsidP="00E3228D">
      <w:pPr>
        <w:rPr>
          <w:sz w:val="28"/>
          <w:szCs w:val="28"/>
        </w:rPr>
      </w:pPr>
      <w:r>
        <w:rPr>
          <w:sz w:val="28"/>
          <w:szCs w:val="28"/>
        </w:rPr>
        <w:t>The contractor and i</w:t>
      </w:r>
      <w:r w:rsidR="000B63D7">
        <w:rPr>
          <w:sz w:val="28"/>
          <w:szCs w:val="28"/>
        </w:rPr>
        <w:t>t</w:t>
      </w:r>
      <w:r>
        <w:rPr>
          <w:sz w:val="28"/>
          <w:szCs w:val="28"/>
        </w:rPr>
        <w:t xml:space="preserve">s subcontractor shall furnish such reports or other documents to the Division of Contract Compliance &amp; EEO as may be requested by the Division from time to time in order to carry out the purposes of these regulations, and public agencies </w:t>
      </w:r>
      <w:r w:rsidR="000B63D7">
        <w:rPr>
          <w:sz w:val="28"/>
          <w:szCs w:val="28"/>
        </w:rPr>
        <w:t xml:space="preserve">shall furnish such information as may be requested by the Division of Contract </w:t>
      </w:r>
      <w:r w:rsidR="000B63D7">
        <w:rPr>
          <w:sz w:val="28"/>
          <w:szCs w:val="28"/>
        </w:rPr>
        <w:lastRenderedPageBreak/>
        <w:t>Compliance &amp; EEO for conducting a compliance investigation pursuant to Subchapter 10 of the Administrative Code at N.J.A.C. 17:27.</w:t>
      </w:r>
    </w:p>
    <w:p w:rsidR="000B63D7" w:rsidRDefault="000B63D7" w:rsidP="00E3228D">
      <w:pPr>
        <w:rPr>
          <w:sz w:val="28"/>
          <w:szCs w:val="28"/>
        </w:rPr>
      </w:pPr>
    </w:p>
    <w:p w:rsidR="000B63D7" w:rsidRDefault="000B63D7" w:rsidP="00E3228D">
      <w:pPr>
        <w:rPr>
          <w:sz w:val="28"/>
          <w:szCs w:val="28"/>
        </w:rPr>
      </w:pPr>
    </w:p>
    <w:p w:rsidR="000B63D7" w:rsidRDefault="000B63D7" w:rsidP="00E3228D">
      <w:pPr>
        <w:rPr>
          <w:sz w:val="28"/>
          <w:szCs w:val="28"/>
        </w:rPr>
      </w:pPr>
    </w:p>
    <w:p w:rsidR="000B63D7" w:rsidRDefault="000B63D7" w:rsidP="00E3228D">
      <w:pPr>
        <w:rPr>
          <w:sz w:val="28"/>
          <w:szCs w:val="28"/>
        </w:rPr>
      </w:pPr>
    </w:p>
    <w:p w:rsidR="000B63D7" w:rsidRDefault="000B63D7" w:rsidP="00F31628">
      <w:pPr>
        <w:spacing w:after="0"/>
        <w:rPr>
          <w:sz w:val="28"/>
          <w:szCs w:val="28"/>
        </w:rPr>
      </w:pPr>
      <w:r>
        <w:rPr>
          <w:sz w:val="28"/>
          <w:szCs w:val="28"/>
        </w:rPr>
        <w:t>_________________________</w:t>
      </w:r>
      <w:r w:rsidR="00F31628">
        <w:rPr>
          <w:sz w:val="28"/>
          <w:szCs w:val="28"/>
        </w:rPr>
        <w:t>__</w:t>
      </w:r>
      <w:r w:rsidR="00F31628">
        <w:rPr>
          <w:sz w:val="28"/>
          <w:szCs w:val="28"/>
        </w:rPr>
        <w:tab/>
      </w:r>
      <w:r w:rsidR="00F31628">
        <w:rPr>
          <w:sz w:val="28"/>
          <w:szCs w:val="28"/>
        </w:rPr>
        <w:tab/>
      </w:r>
      <w:r w:rsidR="00F31628">
        <w:rPr>
          <w:sz w:val="28"/>
          <w:szCs w:val="28"/>
        </w:rPr>
        <w:tab/>
      </w:r>
      <w:r w:rsidR="00F31628">
        <w:rPr>
          <w:sz w:val="28"/>
          <w:szCs w:val="28"/>
        </w:rPr>
        <w:tab/>
        <w:t>_________________________</w:t>
      </w:r>
    </w:p>
    <w:p w:rsidR="00F31628" w:rsidRDefault="00F31628" w:rsidP="00F31628">
      <w:pPr>
        <w:spacing w:after="0"/>
        <w:rPr>
          <w:sz w:val="28"/>
          <w:szCs w:val="28"/>
        </w:rPr>
      </w:pPr>
      <w:r>
        <w:rPr>
          <w:sz w:val="28"/>
          <w:szCs w:val="28"/>
        </w:rPr>
        <w:t>Print Name of Company/Firm</w:t>
      </w:r>
      <w:r>
        <w:rPr>
          <w:sz w:val="28"/>
          <w:szCs w:val="28"/>
        </w:rPr>
        <w:tab/>
      </w:r>
      <w:r>
        <w:rPr>
          <w:sz w:val="28"/>
          <w:szCs w:val="28"/>
        </w:rPr>
        <w:tab/>
      </w:r>
      <w:r>
        <w:rPr>
          <w:sz w:val="28"/>
          <w:szCs w:val="28"/>
        </w:rPr>
        <w:tab/>
      </w:r>
      <w:r>
        <w:rPr>
          <w:sz w:val="28"/>
          <w:szCs w:val="28"/>
        </w:rPr>
        <w:tab/>
      </w:r>
      <w:r>
        <w:rPr>
          <w:sz w:val="28"/>
          <w:szCs w:val="28"/>
        </w:rPr>
        <w:tab/>
        <w:t>Print Name</w:t>
      </w:r>
    </w:p>
    <w:p w:rsidR="00F31628" w:rsidRDefault="00F31628" w:rsidP="00F31628">
      <w:pPr>
        <w:spacing w:after="0"/>
        <w:rPr>
          <w:sz w:val="28"/>
          <w:szCs w:val="28"/>
        </w:rPr>
      </w:pPr>
    </w:p>
    <w:p w:rsidR="00F31628" w:rsidRDefault="00F31628" w:rsidP="00F31628">
      <w:pPr>
        <w:spacing w:after="0"/>
        <w:rPr>
          <w:sz w:val="28"/>
          <w:szCs w:val="28"/>
        </w:rPr>
      </w:pPr>
    </w:p>
    <w:p w:rsidR="00F31628" w:rsidRDefault="00F31628" w:rsidP="00F31628">
      <w:pPr>
        <w:spacing w:after="0"/>
        <w:rPr>
          <w:sz w:val="28"/>
          <w:szCs w:val="28"/>
        </w:rPr>
      </w:pPr>
    </w:p>
    <w:p w:rsidR="00F31628" w:rsidRDefault="00F31628" w:rsidP="00F31628">
      <w:pPr>
        <w:spacing w:after="0"/>
        <w:rPr>
          <w:sz w:val="28"/>
          <w:szCs w:val="28"/>
        </w:rPr>
      </w:pPr>
    </w:p>
    <w:p w:rsidR="00F31628" w:rsidRDefault="00F31628" w:rsidP="00F31628">
      <w:pPr>
        <w:spacing w:after="0"/>
        <w:rPr>
          <w:sz w:val="28"/>
          <w:szCs w:val="28"/>
        </w:rPr>
      </w:pPr>
      <w:r>
        <w:rPr>
          <w:sz w:val="28"/>
          <w:szCs w:val="28"/>
        </w:rPr>
        <w:t>___________________________</w:t>
      </w:r>
      <w:r>
        <w:rPr>
          <w:sz w:val="28"/>
          <w:szCs w:val="28"/>
        </w:rPr>
        <w:tab/>
      </w:r>
      <w:r>
        <w:rPr>
          <w:sz w:val="28"/>
          <w:szCs w:val="28"/>
        </w:rPr>
        <w:tab/>
      </w:r>
      <w:r>
        <w:rPr>
          <w:sz w:val="28"/>
          <w:szCs w:val="28"/>
        </w:rPr>
        <w:tab/>
      </w:r>
      <w:r>
        <w:rPr>
          <w:sz w:val="28"/>
          <w:szCs w:val="28"/>
        </w:rPr>
        <w:tab/>
        <w:t>_________________________</w:t>
      </w:r>
    </w:p>
    <w:p w:rsidR="00F31628" w:rsidRDefault="00F31628" w:rsidP="00F31628">
      <w:pPr>
        <w:spacing w:after="0"/>
        <w:rPr>
          <w:sz w:val="28"/>
          <w:szCs w:val="28"/>
        </w:rPr>
      </w:pPr>
      <w:r>
        <w:rPr>
          <w:sz w:val="28"/>
          <w:szCs w:val="28"/>
        </w:rPr>
        <w:t>Date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Signature</w:t>
      </w:r>
    </w:p>
    <w:p w:rsidR="00F31628" w:rsidRDefault="00F31628">
      <w:pPr>
        <w:rPr>
          <w:sz w:val="28"/>
          <w:szCs w:val="28"/>
        </w:rPr>
      </w:pPr>
      <w:r>
        <w:rPr>
          <w:sz w:val="28"/>
          <w:szCs w:val="28"/>
        </w:rPr>
        <w:br w:type="page"/>
      </w:r>
    </w:p>
    <w:p w:rsidR="000A65C6" w:rsidRPr="001F6F4D" w:rsidRDefault="00F31628" w:rsidP="001F6F4D">
      <w:pPr>
        <w:jc w:val="center"/>
        <w:rPr>
          <w:b/>
          <w:sz w:val="28"/>
          <w:szCs w:val="28"/>
        </w:rPr>
      </w:pPr>
      <w:r w:rsidRPr="001F6F4D">
        <w:rPr>
          <w:b/>
          <w:sz w:val="28"/>
          <w:szCs w:val="28"/>
        </w:rPr>
        <w:lastRenderedPageBreak/>
        <w:t>2014 AUDIT FEE</w:t>
      </w:r>
    </w:p>
    <w:p w:rsidR="00B1687B" w:rsidRDefault="00B1687B" w:rsidP="00E3228D">
      <w:pPr>
        <w:rPr>
          <w:sz w:val="28"/>
          <w:szCs w:val="28"/>
        </w:rPr>
      </w:pPr>
    </w:p>
    <w:p w:rsidR="00F31628" w:rsidRDefault="00F31628" w:rsidP="00E3228D">
      <w:pPr>
        <w:rPr>
          <w:sz w:val="28"/>
          <w:szCs w:val="28"/>
        </w:rPr>
      </w:pPr>
      <w:r>
        <w:rPr>
          <w:sz w:val="28"/>
          <w:szCs w:val="28"/>
        </w:rPr>
        <w:t>Audit of Basic Financial Statement</w:t>
      </w:r>
      <w:r>
        <w:rPr>
          <w:sz w:val="28"/>
          <w:szCs w:val="28"/>
        </w:rPr>
        <w:tab/>
      </w:r>
      <w:r>
        <w:rPr>
          <w:sz w:val="28"/>
          <w:szCs w:val="28"/>
        </w:rPr>
        <w:tab/>
      </w:r>
      <w:r>
        <w:rPr>
          <w:sz w:val="28"/>
          <w:szCs w:val="28"/>
        </w:rPr>
        <w:tab/>
        <w:t>$____________________</w:t>
      </w:r>
    </w:p>
    <w:p w:rsidR="00F31628" w:rsidRDefault="00F31628" w:rsidP="00E3228D">
      <w:pPr>
        <w:rPr>
          <w:sz w:val="28"/>
          <w:szCs w:val="28"/>
        </w:rPr>
      </w:pPr>
      <w:r>
        <w:rPr>
          <w:sz w:val="28"/>
          <w:szCs w:val="28"/>
        </w:rPr>
        <w:t>Audit of Deferred Compensation Plan</w:t>
      </w:r>
      <w:r>
        <w:rPr>
          <w:sz w:val="28"/>
          <w:szCs w:val="28"/>
        </w:rPr>
        <w:tab/>
      </w:r>
      <w:r>
        <w:rPr>
          <w:sz w:val="28"/>
          <w:szCs w:val="28"/>
        </w:rPr>
        <w:tab/>
      </w:r>
      <w:r>
        <w:rPr>
          <w:sz w:val="28"/>
          <w:szCs w:val="28"/>
        </w:rPr>
        <w:tab/>
        <w:t>$____________________</w:t>
      </w:r>
    </w:p>
    <w:p w:rsidR="001F6F4D" w:rsidRDefault="001F6F4D" w:rsidP="00E3228D">
      <w:pPr>
        <w:rPr>
          <w:sz w:val="28"/>
          <w:szCs w:val="28"/>
        </w:rPr>
      </w:pPr>
    </w:p>
    <w:p w:rsidR="00F31628" w:rsidRDefault="00F31628" w:rsidP="00E3228D">
      <w:pPr>
        <w:rPr>
          <w:sz w:val="28"/>
          <w:szCs w:val="28"/>
        </w:rPr>
      </w:pPr>
      <w:r>
        <w:rPr>
          <w:sz w:val="28"/>
          <w:szCs w:val="28"/>
        </w:rPr>
        <w:t>Payment Schedule</w:t>
      </w:r>
    </w:p>
    <w:p w:rsidR="00F31628" w:rsidRDefault="00F31628" w:rsidP="00B1687B">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w:t>
      </w:r>
    </w:p>
    <w:p w:rsidR="001F6F4D" w:rsidRDefault="001F6F4D" w:rsidP="00E3228D">
      <w:pPr>
        <w:rPr>
          <w:sz w:val="28"/>
          <w:szCs w:val="28"/>
        </w:rPr>
      </w:pPr>
    </w:p>
    <w:p w:rsidR="00F31628" w:rsidRDefault="00F31628" w:rsidP="00E3228D">
      <w:pPr>
        <w:rPr>
          <w:sz w:val="28"/>
          <w:szCs w:val="28"/>
        </w:rPr>
      </w:pPr>
      <w:r>
        <w:rPr>
          <w:sz w:val="28"/>
          <w:szCs w:val="28"/>
        </w:rPr>
        <w:t>Firm Rates:</w:t>
      </w:r>
    </w:p>
    <w:p w:rsidR="00F31628" w:rsidRDefault="00F31628" w:rsidP="00E3228D">
      <w:pPr>
        <w:rPr>
          <w:sz w:val="28"/>
          <w:szCs w:val="28"/>
        </w:rPr>
      </w:pPr>
      <w:r>
        <w:rPr>
          <w:sz w:val="28"/>
          <w:szCs w:val="28"/>
        </w:rPr>
        <w:t>Classification</w:t>
      </w:r>
      <w:r>
        <w:rPr>
          <w:sz w:val="28"/>
          <w:szCs w:val="28"/>
        </w:rPr>
        <w:tab/>
      </w:r>
      <w:r>
        <w:rPr>
          <w:sz w:val="28"/>
          <w:szCs w:val="28"/>
        </w:rPr>
        <w:tab/>
      </w:r>
      <w:r>
        <w:rPr>
          <w:sz w:val="28"/>
          <w:szCs w:val="28"/>
        </w:rPr>
        <w:tab/>
      </w:r>
      <w:r>
        <w:rPr>
          <w:sz w:val="28"/>
          <w:szCs w:val="28"/>
        </w:rPr>
        <w:tab/>
        <w:t>Hourly Rate</w:t>
      </w:r>
    </w:p>
    <w:p w:rsidR="00F31628" w:rsidRDefault="00F31628"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F31628" w:rsidRDefault="00F31628"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F31628" w:rsidRDefault="00F31628"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B1687B" w:rsidRDefault="00B1687B" w:rsidP="00B1687B">
      <w:pPr>
        <w:rPr>
          <w:sz w:val="28"/>
          <w:szCs w:val="28"/>
        </w:rPr>
      </w:pPr>
    </w:p>
    <w:p w:rsidR="003C0F5C" w:rsidRPr="003C0F5C" w:rsidRDefault="003C0F5C" w:rsidP="003C0F5C">
      <w:pPr>
        <w:spacing w:after="0" w:line="240" w:lineRule="auto"/>
        <w:rPr>
          <w:rFonts w:ascii="Times New Roman" w:eastAsia="Times New Roman" w:hAnsi="Times New Roman" w:cs="Times New Roman"/>
          <w:vanish/>
          <w:sz w:val="24"/>
          <w:szCs w:val="24"/>
        </w:rPr>
      </w:pPr>
    </w:p>
    <w:sectPr w:rsidR="003C0F5C" w:rsidRPr="003C0F5C" w:rsidSect="005974E9">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26" w:rsidRDefault="00CD1B26" w:rsidP="00CD1B26">
      <w:pPr>
        <w:spacing w:after="0" w:line="240" w:lineRule="auto"/>
      </w:pPr>
      <w:r>
        <w:separator/>
      </w:r>
    </w:p>
  </w:endnote>
  <w:endnote w:type="continuationSeparator" w:id="0">
    <w:p w:rsidR="00CD1B26" w:rsidRDefault="00CD1B26" w:rsidP="00CD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336694"/>
      <w:docPartObj>
        <w:docPartGallery w:val="Page Numbers (Bottom of Page)"/>
        <w:docPartUnique/>
      </w:docPartObj>
    </w:sdtPr>
    <w:sdtEndPr/>
    <w:sdtContent>
      <w:sdt>
        <w:sdtPr>
          <w:id w:val="-1669238322"/>
          <w:docPartObj>
            <w:docPartGallery w:val="Page Numbers (Top of Page)"/>
            <w:docPartUnique/>
          </w:docPartObj>
        </w:sdtPr>
        <w:sdtEndPr/>
        <w:sdtContent>
          <w:p w:rsidR="00CD1B26" w:rsidRDefault="00CD1B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10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105C">
              <w:rPr>
                <w:b/>
                <w:bCs/>
                <w:noProof/>
              </w:rPr>
              <w:t>9</w:t>
            </w:r>
            <w:r>
              <w:rPr>
                <w:b/>
                <w:bCs/>
                <w:sz w:val="24"/>
                <w:szCs w:val="24"/>
              </w:rPr>
              <w:fldChar w:fldCharType="end"/>
            </w:r>
          </w:p>
        </w:sdtContent>
      </w:sdt>
    </w:sdtContent>
  </w:sdt>
  <w:p w:rsidR="00CD1B26" w:rsidRDefault="00CD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26" w:rsidRDefault="00CD1B26" w:rsidP="00CD1B26">
      <w:pPr>
        <w:spacing w:after="0" w:line="240" w:lineRule="auto"/>
      </w:pPr>
      <w:r>
        <w:separator/>
      </w:r>
    </w:p>
  </w:footnote>
  <w:footnote w:type="continuationSeparator" w:id="0">
    <w:p w:rsidR="00CD1B26" w:rsidRDefault="00CD1B26" w:rsidP="00CD1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7580"/>
    <w:multiLevelType w:val="hybridMultilevel"/>
    <w:tmpl w:val="2D7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F9"/>
    <w:rsid w:val="000908F9"/>
    <w:rsid w:val="000A65C6"/>
    <w:rsid w:val="000B63D7"/>
    <w:rsid w:val="00163BF2"/>
    <w:rsid w:val="001F6F4D"/>
    <w:rsid w:val="00346A0B"/>
    <w:rsid w:val="00371FDE"/>
    <w:rsid w:val="003C0F5C"/>
    <w:rsid w:val="003F3B86"/>
    <w:rsid w:val="004142C4"/>
    <w:rsid w:val="004F0FCC"/>
    <w:rsid w:val="005310C0"/>
    <w:rsid w:val="00553072"/>
    <w:rsid w:val="00561B82"/>
    <w:rsid w:val="005974E9"/>
    <w:rsid w:val="007F40C0"/>
    <w:rsid w:val="00835727"/>
    <w:rsid w:val="00882FBB"/>
    <w:rsid w:val="00907415"/>
    <w:rsid w:val="00956F01"/>
    <w:rsid w:val="009A2512"/>
    <w:rsid w:val="00A07B60"/>
    <w:rsid w:val="00B0579A"/>
    <w:rsid w:val="00B1687B"/>
    <w:rsid w:val="00BB6CBC"/>
    <w:rsid w:val="00CD1B26"/>
    <w:rsid w:val="00D424BF"/>
    <w:rsid w:val="00DF5C81"/>
    <w:rsid w:val="00E0105C"/>
    <w:rsid w:val="00E2425B"/>
    <w:rsid w:val="00E3228D"/>
    <w:rsid w:val="00E847BC"/>
    <w:rsid w:val="00F3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32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32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26"/>
  </w:style>
  <w:style w:type="paragraph" w:styleId="Footer">
    <w:name w:val="footer"/>
    <w:basedOn w:val="Normal"/>
    <w:link w:val="FooterChar"/>
    <w:uiPriority w:val="99"/>
    <w:unhideWhenUsed/>
    <w:rsid w:val="00CD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26"/>
  </w:style>
  <w:style w:type="paragraph" w:styleId="ListParagraph">
    <w:name w:val="List Paragraph"/>
    <w:basedOn w:val="Normal"/>
    <w:uiPriority w:val="34"/>
    <w:qFormat/>
    <w:rsid w:val="00907415"/>
    <w:pPr>
      <w:ind w:left="720"/>
      <w:contextualSpacing/>
    </w:pPr>
  </w:style>
  <w:style w:type="character" w:customStyle="1" w:styleId="Heading3Char">
    <w:name w:val="Heading 3 Char"/>
    <w:basedOn w:val="DefaultParagraphFont"/>
    <w:link w:val="Heading3"/>
    <w:uiPriority w:val="9"/>
    <w:rsid w:val="00E322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228D"/>
    <w:rPr>
      <w:color w:val="0000FF"/>
      <w:u w:val="single"/>
    </w:rPr>
  </w:style>
  <w:style w:type="paragraph" w:styleId="NormalWeb">
    <w:name w:val="Normal (Web)"/>
    <w:basedOn w:val="Normal"/>
    <w:uiPriority w:val="99"/>
    <w:semiHidden/>
    <w:unhideWhenUsed/>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
    <w:name w:val="txt-sm"/>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3228D"/>
  </w:style>
  <w:style w:type="character" w:customStyle="1" w:styleId="chapternum">
    <w:name w:val="chapternum"/>
    <w:basedOn w:val="DefaultParagraphFont"/>
    <w:rsid w:val="00E3228D"/>
  </w:style>
  <w:style w:type="character" w:customStyle="1" w:styleId="small-caps">
    <w:name w:val="small-caps"/>
    <w:basedOn w:val="DefaultParagraphFont"/>
    <w:rsid w:val="00E3228D"/>
  </w:style>
  <w:style w:type="character" w:styleId="Strong">
    <w:name w:val="Strong"/>
    <w:basedOn w:val="DefaultParagraphFont"/>
    <w:uiPriority w:val="22"/>
    <w:qFormat/>
    <w:rsid w:val="00E3228D"/>
    <w:rPr>
      <w:b/>
      <w:bCs/>
    </w:rPr>
  </w:style>
  <w:style w:type="character" w:customStyle="1" w:styleId="Heading2Char">
    <w:name w:val="Heading 2 Char"/>
    <w:basedOn w:val="DefaultParagraphFont"/>
    <w:link w:val="Heading2"/>
    <w:uiPriority w:val="9"/>
    <w:rsid w:val="00E3228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3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32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32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26"/>
  </w:style>
  <w:style w:type="paragraph" w:styleId="Footer">
    <w:name w:val="footer"/>
    <w:basedOn w:val="Normal"/>
    <w:link w:val="FooterChar"/>
    <w:uiPriority w:val="99"/>
    <w:unhideWhenUsed/>
    <w:rsid w:val="00CD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26"/>
  </w:style>
  <w:style w:type="paragraph" w:styleId="ListParagraph">
    <w:name w:val="List Paragraph"/>
    <w:basedOn w:val="Normal"/>
    <w:uiPriority w:val="34"/>
    <w:qFormat/>
    <w:rsid w:val="00907415"/>
    <w:pPr>
      <w:ind w:left="720"/>
      <w:contextualSpacing/>
    </w:pPr>
  </w:style>
  <w:style w:type="character" w:customStyle="1" w:styleId="Heading3Char">
    <w:name w:val="Heading 3 Char"/>
    <w:basedOn w:val="DefaultParagraphFont"/>
    <w:link w:val="Heading3"/>
    <w:uiPriority w:val="9"/>
    <w:rsid w:val="00E322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228D"/>
    <w:rPr>
      <w:color w:val="0000FF"/>
      <w:u w:val="single"/>
    </w:rPr>
  </w:style>
  <w:style w:type="paragraph" w:styleId="NormalWeb">
    <w:name w:val="Normal (Web)"/>
    <w:basedOn w:val="Normal"/>
    <w:uiPriority w:val="99"/>
    <w:semiHidden/>
    <w:unhideWhenUsed/>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
    <w:name w:val="txt-sm"/>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3228D"/>
  </w:style>
  <w:style w:type="character" w:customStyle="1" w:styleId="chapternum">
    <w:name w:val="chapternum"/>
    <w:basedOn w:val="DefaultParagraphFont"/>
    <w:rsid w:val="00E3228D"/>
  </w:style>
  <w:style w:type="character" w:customStyle="1" w:styleId="small-caps">
    <w:name w:val="small-caps"/>
    <w:basedOn w:val="DefaultParagraphFont"/>
    <w:rsid w:val="00E3228D"/>
  </w:style>
  <w:style w:type="character" w:styleId="Strong">
    <w:name w:val="Strong"/>
    <w:basedOn w:val="DefaultParagraphFont"/>
    <w:uiPriority w:val="22"/>
    <w:qFormat/>
    <w:rsid w:val="00E3228D"/>
    <w:rPr>
      <w:b/>
      <w:bCs/>
    </w:rPr>
  </w:style>
  <w:style w:type="character" w:customStyle="1" w:styleId="Heading2Char">
    <w:name w:val="Heading 2 Char"/>
    <w:basedOn w:val="DefaultParagraphFont"/>
    <w:link w:val="Heading2"/>
    <w:uiPriority w:val="9"/>
    <w:rsid w:val="00E3228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3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63163">
      <w:marLeft w:val="0"/>
      <w:marRight w:val="0"/>
      <w:marTop w:val="0"/>
      <w:marBottom w:val="0"/>
      <w:divBdr>
        <w:top w:val="none" w:sz="0" w:space="0" w:color="auto"/>
        <w:left w:val="none" w:sz="0" w:space="0" w:color="auto"/>
        <w:bottom w:val="none" w:sz="0" w:space="0" w:color="auto"/>
        <w:right w:val="none" w:sz="0" w:space="0" w:color="auto"/>
      </w:divBdr>
    </w:div>
    <w:div w:id="1113089255">
      <w:marLeft w:val="0"/>
      <w:marRight w:val="0"/>
      <w:marTop w:val="0"/>
      <w:marBottom w:val="0"/>
      <w:divBdr>
        <w:top w:val="none" w:sz="0" w:space="0" w:color="auto"/>
        <w:left w:val="none" w:sz="0" w:space="0" w:color="auto"/>
        <w:bottom w:val="none" w:sz="0" w:space="0" w:color="auto"/>
        <w:right w:val="none" w:sz="0" w:space="0" w:color="auto"/>
      </w:divBdr>
    </w:div>
    <w:div w:id="1545797645">
      <w:marLeft w:val="0"/>
      <w:marRight w:val="0"/>
      <w:marTop w:val="0"/>
      <w:marBottom w:val="0"/>
      <w:divBdr>
        <w:top w:val="none" w:sz="0" w:space="0" w:color="auto"/>
        <w:left w:val="none" w:sz="0" w:space="0" w:color="auto"/>
        <w:bottom w:val="none" w:sz="0" w:space="0" w:color="auto"/>
        <w:right w:val="none" w:sz="0" w:space="0" w:color="auto"/>
      </w:divBdr>
    </w:div>
    <w:div w:id="1956519508">
      <w:bodyDiv w:val="1"/>
      <w:marLeft w:val="0"/>
      <w:marRight w:val="0"/>
      <w:marTop w:val="0"/>
      <w:marBottom w:val="0"/>
      <w:divBdr>
        <w:top w:val="none" w:sz="0" w:space="0" w:color="auto"/>
        <w:left w:val="none" w:sz="0" w:space="0" w:color="auto"/>
        <w:bottom w:val="none" w:sz="0" w:space="0" w:color="auto"/>
        <w:right w:val="none" w:sz="0" w:space="0" w:color="auto"/>
      </w:divBdr>
      <w:divsChild>
        <w:div w:id="1471509111">
          <w:marLeft w:val="0"/>
          <w:marRight w:val="0"/>
          <w:marTop w:val="0"/>
          <w:marBottom w:val="0"/>
          <w:divBdr>
            <w:top w:val="none" w:sz="0" w:space="0" w:color="auto"/>
            <w:left w:val="none" w:sz="0" w:space="0" w:color="auto"/>
            <w:bottom w:val="none" w:sz="0" w:space="0" w:color="auto"/>
            <w:right w:val="none" w:sz="0" w:space="0" w:color="auto"/>
          </w:divBdr>
          <w:divsChild>
            <w:div w:id="1410809135">
              <w:marLeft w:val="0"/>
              <w:marRight w:val="0"/>
              <w:marTop w:val="0"/>
              <w:marBottom w:val="0"/>
              <w:divBdr>
                <w:top w:val="none" w:sz="0" w:space="0" w:color="auto"/>
                <w:left w:val="none" w:sz="0" w:space="0" w:color="auto"/>
                <w:bottom w:val="none" w:sz="0" w:space="0" w:color="auto"/>
                <w:right w:val="none" w:sz="0" w:space="0" w:color="auto"/>
              </w:divBdr>
              <w:divsChild>
                <w:div w:id="1704204916">
                  <w:marLeft w:val="0"/>
                  <w:marRight w:val="0"/>
                  <w:marTop w:val="0"/>
                  <w:marBottom w:val="0"/>
                  <w:divBdr>
                    <w:top w:val="none" w:sz="0" w:space="0" w:color="auto"/>
                    <w:left w:val="none" w:sz="0" w:space="0" w:color="auto"/>
                    <w:bottom w:val="none" w:sz="0" w:space="0" w:color="auto"/>
                    <w:right w:val="none" w:sz="0" w:space="0" w:color="auto"/>
                  </w:divBdr>
                  <w:divsChild>
                    <w:div w:id="1166479600">
                      <w:marLeft w:val="0"/>
                      <w:marRight w:val="0"/>
                      <w:marTop w:val="0"/>
                      <w:marBottom w:val="0"/>
                      <w:divBdr>
                        <w:top w:val="none" w:sz="0" w:space="0" w:color="auto"/>
                        <w:left w:val="none" w:sz="0" w:space="0" w:color="auto"/>
                        <w:bottom w:val="none" w:sz="0" w:space="0" w:color="auto"/>
                        <w:right w:val="none" w:sz="0" w:space="0" w:color="auto"/>
                      </w:divBdr>
                      <w:divsChild>
                        <w:div w:id="570969509">
                          <w:marLeft w:val="0"/>
                          <w:marRight w:val="0"/>
                          <w:marTop w:val="0"/>
                          <w:marBottom w:val="0"/>
                          <w:divBdr>
                            <w:top w:val="none" w:sz="0" w:space="0" w:color="auto"/>
                            <w:left w:val="none" w:sz="0" w:space="0" w:color="auto"/>
                            <w:bottom w:val="none" w:sz="0" w:space="0" w:color="auto"/>
                            <w:right w:val="none" w:sz="0" w:space="0" w:color="auto"/>
                          </w:divBdr>
                          <w:divsChild>
                            <w:div w:id="1716419323">
                              <w:marLeft w:val="0"/>
                              <w:marRight w:val="0"/>
                              <w:marTop w:val="0"/>
                              <w:marBottom w:val="0"/>
                              <w:divBdr>
                                <w:top w:val="none" w:sz="0" w:space="0" w:color="auto"/>
                                <w:left w:val="none" w:sz="0" w:space="0" w:color="auto"/>
                                <w:bottom w:val="none" w:sz="0" w:space="0" w:color="auto"/>
                                <w:right w:val="none" w:sz="0" w:space="0" w:color="auto"/>
                              </w:divBdr>
                              <w:divsChild>
                                <w:div w:id="76639863">
                                  <w:marLeft w:val="0"/>
                                  <w:marRight w:val="0"/>
                                  <w:marTop w:val="0"/>
                                  <w:marBottom w:val="0"/>
                                  <w:divBdr>
                                    <w:top w:val="none" w:sz="0" w:space="0" w:color="auto"/>
                                    <w:left w:val="none" w:sz="0" w:space="0" w:color="auto"/>
                                    <w:bottom w:val="none" w:sz="0" w:space="0" w:color="auto"/>
                                    <w:right w:val="none" w:sz="0" w:space="0" w:color="auto"/>
                                  </w:divBdr>
                                  <w:divsChild>
                                    <w:div w:id="699207076">
                                      <w:marLeft w:val="0"/>
                                      <w:marRight w:val="0"/>
                                      <w:marTop w:val="0"/>
                                      <w:marBottom w:val="0"/>
                                      <w:divBdr>
                                        <w:top w:val="none" w:sz="0" w:space="0" w:color="auto"/>
                                        <w:left w:val="none" w:sz="0" w:space="0" w:color="auto"/>
                                        <w:bottom w:val="none" w:sz="0" w:space="0" w:color="auto"/>
                                        <w:right w:val="none" w:sz="0" w:space="0" w:color="auto"/>
                                      </w:divBdr>
                                    </w:div>
                                    <w:div w:id="1429888500">
                                      <w:marLeft w:val="0"/>
                                      <w:marRight w:val="0"/>
                                      <w:marTop w:val="0"/>
                                      <w:marBottom w:val="0"/>
                                      <w:divBdr>
                                        <w:top w:val="none" w:sz="0" w:space="0" w:color="auto"/>
                                        <w:left w:val="none" w:sz="0" w:space="0" w:color="auto"/>
                                        <w:bottom w:val="none" w:sz="0" w:space="0" w:color="auto"/>
                                        <w:right w:val="none" w:sz="0" w:space="0" w:color="auto"/>
                                      </w:divBdr>
                                    </w:div>
                                    <w:div w:id="18482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9</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10</cp:revision>
  <cp:lastPrinted>2013-10-17T13:40:00Z</cp:lastPrinted>
  <dcterms:created xsi:type="dcterms:W3CDTF">2013-10-10T14:03:00Z</dcterms:created>
  <dcterms:modified xsi:type="dcterms:W3CDTF">2013-10-17T13:44:00Z</dcterms:modified>
</cp:coreProperties>
</file>